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0BE7D" w14:textId="77777777" w:rsidR="00955F7E" w:rsidRDefault="00955F7E" w:rsidP="00955F7E">
      <w:pPr>
        <w:pStyle w:val="NoSpacing"/>
        <w:rPr>
          <w:sz w:val="24"/>
          <w:szCs w:val="24"/>
        </w:rPr>
      </w:pPr>
    </w:p>
    <w:p w14:paraId="2138A48B" w14:textId="77777777" w:rsidR="00955F7E" w:rsidRDefault="00955F7E" w:rsidP="00955F7E">
      <w:pPr>
        <w:pStyle w:val="NoSpacing"/>
        <w:rPr>
          <w:sz w:val="24"/>
          <w:szCs w:val="24"/>
        </w:rPr>
      </w:pPr>
    </w:p>
    <w:p w14:paraId="150D27E3" w14:textId="77777777" w:rsidR="00955F7E" w:rsidRPr="00943305" w:rsidRDefault="00955F7E" w:rsidP="00955F7E">
      <w:pPr>
        <w:pStyle w:val="NoSpacing"/>
        <w:rPr>
          <w:b/>
          <w:bCs/>
          <w:sz w:val="24"/>
          <w:szCs w:val="24"/>
          <w:u w:val="single"/>
        </w:rPr>
      </w:pPr>
      <w:r w:rsidRPr="00943305">
        <w:rPr>
          <w:b/>
          <w:bCs/>
          <w:sz w:val="24"/>
          <w:szCs w:val="24"/>
          <w:u w:val="single"/>
        </w:rPr>
        <w:t># User Manual of SF-MobiGlider Sit to Stand Moonwalker</w:t>
      </w:r>
    </w:p>
    <w:p w14:paraId="34BFFC91" w14:textId="77777777" w:rsidR="00955F7E" w:rsidRPr="00943305" w:rsidRDefault="00955F7E" w:rsidP="00955F7E">
      <w:pPr>
        <w:pStyle w:val="NoSpacing"/>
        <w:rPr>
          <w:b/>
          <w:bCs/>
          <w:sz w:val="24"/>
          <w:szCs w:val="24"/>
          <w:u w:val="single"/>
        </w:rPr>
      </w:pPr>
    </w:p>
    <w:p w14:paraId="44491CFE" w14:textId="77777777" w:rsidR="00955F7E" w:rsidRPr="00943305" w:rsidRDefault="00955F7E" w:rsidP="00955F7E">
      <w:pPr>
        <w:pStyle w:val="NoSpacing"/>
        <w:rPr>
          <w:b/>
          <w:bCs/>
          <w:sz w:val="24"/>
          <w:szCs w:val="24"/>
        </w:rPr>
      </w:pPr>
      <w:r w:rsidRPr="00943305">
        <w:rPr>
          <w:b/>
          <w:bCs/>
          <w:sz w:val="24"/>
          <w:szCs w:val="24"/>
        </w:rPr>
        <w:t>## Introduction</w:t>
      </w:r>
    </w:p>
    <w:p w14:paraId="43EA1FB4" w14:textId="77777777" w:rsidR="00955F7E" w:rsidRPr="00943305" w:rsidRDefault="00955F7E" w:rsidP="00955F7E">
      <w:pPr>
        <w:pStyle w:val="NoSpacing"/>
        <w:rPr>
          <w:sz w:val="24"/>
          <w:szCs w:val="24"/>
        </w:rPr>
      </w:pPr>
    </w:p>
    <w:p w14:paraId="07CF17A8" w14:textId="77777777" w:rsidR="00955F7E" w:rsidRPr="00943305" w:rsidRDefault="00955F7E" w:rsidP="00955F7E">
      <w:pPr>
        <w:pStyle w:val="NoSpacing"/>
        <w:rPr>
          <w:sz w:val="24"/>
          <w:szCs w:val="24"/>
        </w:rPr>
      </w:pPr>
      <w:r w:rsidRPr="00943305">
        <w:rPr>
          <w:sz w:val="24"/>
          <w:szCs w:val="24"/>
        </w:rPr>
        <w:t>The Tzora SF-MobiGlider is a rehabilitation equipment designed to assist individuals with physical discomfort or disabilities in standing and sitting anywhere they go. It provides easy access to high items and combines "Moon walking" training to effectively exercise upper limb muscles and improve endurance.</w:t>
      </w:r>
    </w:p>
    <w:p w14:paraId="2ECB44A6" w14:textId="77777777" w:rsidR="00955F7E" w:rsidRPr="00943305" w:rsidRDefault="00955F7E" w:rsidP="00955F7E">
      <w:pPr>
        <w:pStyle w:val="NoSpacing"/>
        <w:rPr>
          <w:sz w:val="24"/>
          <w:szCs w:val="24"/>
        </w:rPr>
      </w:pPr>
    </w:p>
    <w:p w14:paraId="47156C1F" w14:textId="77777777" w:rsidR="00955F7E" w:rsidRPr="00943305" w:rsidRDefault="00955F7E" w:rsidP="00955F7E">
      <w:pPr>
        <w:pStyle w:val="NoSpacing"/>
        <w:rPr>
          <w:sz w:val="24"/>
          <w:szCs w:val="24"/>
        </w:rPr>
      </w:pPr>
      <w:r w:rsidRPr="00943305">
        <w:rPr>
          <w:sz w:val="24"/>
          <w:szCs w:val="24"/>
        </w:rPr>
        <w:t>Due to continuous quality improvements and innovative frame development, some details in this manual may differ slightly from the actual device. The company reserves the right to make modifications, so please refer to the actual device for the most accurate information.</w:t>
      </w:r>
    </w:p>
    <w:p w14:paraId="1BE1B69C" w14:textId="77777777" w:rsidR="00955F7E" w:rsidRPr="00943305" w:rsidRDefault="00955F7E" w:rsidP="00955F7E">
      <w:pPr>
        <w:pStyle w:val="NoSpacing"/>
        <w:rPr>
          <w:sz w:val="24"/>
          <w:szCs w:val="24"/>
        </w:rPr>
      </w:pPr>
    </w:p>
    <w:p w14:paraId="3D272DE1" w14:textId="77777777" w:rsidR="00955F7E" w:rsidRPr="00943305" w:rsidRDefault="00955F7E" w:rsidP="00955F7E">
      <w:pPr>
        <w:pStyle w:val="NoSpacing"/>
        <w:rPr>
          <w:b/>
          <w:bCs/>
          <w:sz w:val="24"/>
          <w:szCs w:val="24"/>
        </w:rPr>
      </w:pPr>
      <w:r w:rsidRPr="00943305">
        <w:rPr>
          <w:b/>
          <w:bCs/>
          <w:sz w:val="24"/>
          <w:szCs w:val="24"/>
        </w:rPr>
        <w:t>## Table of Contents</w:t>
      </w:r>
    </w:p>
    <w:p w14:paraId="2317D4DA" w14:textId="77777777" w:rsidR="00955F7E" w:rsidRPr="00943305" w:rsidRDefault="00955F7E" w:rsidP="00955F7E">
      <w:pPr>
        <w:pStyle w:val="NoSpacing"/>
        <w:rPr>
          <w:sz w:val="24"/>
          <w:szCs w:val="24"/>
        </w:rPr>
      </w:pPr>
    </w:p>
    <w:p w14:paraId="644D66F1" w14:textId="77777777" w:rsidR="00955F7E" w:rsidRPr="00943305" w:rsidRDefault="00955F7E" w:rsidP="00955F7E">
      <w:pPr>
        <w:pStyle w:val="NoSpacing"/>
        <w:rPr>
          <w:sz w:val="24"/>
          <w:szCs w:val="24"/>
        </w:rPr>
      </w:pPr>
      <w:r w:rsidRPr="00943305">
        <w:rPr>
          <w:sz w:val="24"/>
          <w:szCs w:val="24"/>
        </w:rPr>
        <w:t>1. Safety Instructions</w:t>
      </w:r>
    </w:p>
    <w:p w14:paraId="08730ACA" w14:textId="77777777" w:rsidR="00955F7E" w:rsidRPr="00943305" w:rsidRDefault="00955F7E" w:rsidP="00955F7E">
      <w:pPr>
        <w:pStyle w:val="NoSpacing"/>
        <w:rPr>
          <w:sz w:val="24"/>
          <w:szCs w:val="24"/>
        </w:rPr>
      </w:pPr>
      <w:r w:rsidRPr="00943305">
        <w:rPr>
          <w:sz w:val="24"/>
          <w:szCs w:val="24"/>
        </w:rPr>
        <w:t>2. Parts and Diagrams</w:t>
      </w:r>
    </w:p>
    <w:p w14:paraId="407195B0" w14:textId="77777777" w:rsidR="00955F7E" w:rsidRPr="00943305" w:rsidRDefault="00955F7E" w:rsidP="00955F7E">
      <w:pPr>
        <w:pStyle w:val="NoSpacing"/>
        <w:rPr>
          <w:sz w:val="24"/>
          <w:szCs w:val="24"/>
        </w:rPr>
      </w:pPr>
      <w:r w:rsidRPr="00943305">
        <w:rPr>
          <w:sz w:val="24"/>
          <w:szCs w:val="24"/>
        </w:rPr>
        <w:t>3. Operation Instructions</w:t>
      </w:r>
    </w:p>
    <w:p w14:paraId="60886484" w14:textId="77777777" w:rsidR="00955F7E" w:rsidRPr="00943305" w:rsidRDefault="00955F7E" w:rsidP="00955F7E">
      <w:pPr>
        <w:pStyle w:val="NoSpacing"/>
        <w:rPr>
          <w:sz w:val="24"/>
          <w:szCs w:val="24"/>
        </w:rPr>
      </w:pPr>
      <w:r w:rsidRPr="00943305">
        <w:rPr>
          <w:sz w:val="24"/>
          <w:szCs w:val="24"/>
        </w:rPr>
        <w:t>4. Maintenance and Care</w:t>
      </w:r>
    </w:p>
    <w:p w14:paraId="6B850526" w14:textId="77777777" w:rsidR="00955F7E" w:rsidRPr="00943305" w:rsidRDefault="00955F7E" w:rsidP="00955F7E">
      <w:pPr>
        <w:pStyle w:val="NoSpacing"/>
        <w:rPr>
          <w:sz w:val="24"/>
          <w:szCs w:val="24"/>
        </w:rPr>
      </w:pPr>
      <w:r w:rsidRPr="00943305">
        <w:rPr>
          <w:sz w:val="24"/>
          <w:szCs w:val="24"/>
        </w:rPr>
        <w:t>5. Troubleshooting</w:t>
      </w:r>
    </w:p>
    <w:p w14:paraId="692383E7" w14:textId="77777777" w:rsidR="00955F7E" w:rsidRPr="00943305" w:rsidRDefault="00955F7E" w:rsidP="00955F7E">
      <w:pPr>
        <w:pStyle w:val="NoSpacing"/>
        <w:rPr>
          <w:sz w:val="24"/>
          <w:szCs w:val="24"/>
        </w:rPr>
      </w:pPr>
      <w:r w:rsidRPr="00943305">
        <w:rPr>
          <w:sz w:val="24"/>
          <w:szCs w:val="24"/>
        </w:rPr>
        <w:t>6. Warranty and Contact Information</w:t>
      </w:r>
    </w:p>
    <w:p w14:paraId="128833ED" w14:textId="77777777" w:rsidR="00955F7E" w:rsidRPr="00943305" w:rsidRDefault="00955F7E" w:rsidP="00955F7E">
      <w:pPr>
        <w:pStyle w:val="NoSpacing"/>
        <w:rPr>
          <w:sz w:val="24"/>
          <w:szCs w:val="24"/>
        </w:rPr>
      </w:pPr>
    </w:p>
    <w:p w14:paraId="0E3CBA02" w14:textId="77777777" w:rsidR="00955F7E" w:rsidRPr="00943305" w:rsidRDefault="00955F7E" w:rsidP="00955F7E">
      <w:pPr>
        <w:pStyle w:val="NoSpacing"/>
        <w:rPr>
          <w:b/>
          <w:bCs/>
          <w:sz w:val="24"/>
          <w:szCs w:val="24"/>
        </w:rPr>
      </w:pPr>
      <w:r w:rsidRPr="00943305">
        <w:rPr>
          <w:b/>
          <w:bCs/>
          <w:sz w:val="24"/>
          <w:szCs w:val="24"/>
        </w:rPr>
        <w:t>## 1. Safety Instructions</w:t>
      </w:r>
    </w:p>
    <w:p w14:paraId="4AB886F6" w14:textId="77777777" w:rsidR="00955F7E" w:rsidRPr="00943305" w:rsidRDefault="00955F7E" w:rsidP="00955F7E">
      <w:pPr>
        <w:pStyle w:val="NoSpacing"/>
        <w:rPr>
          <w:sz w:val="24"/>
          <w:szCs w:val="24"/>
        </w:rPr>
      </w:pPr>
    </w:p>
    <w:p w14:paraId="241E79F7" w14:textId="77777777" w:rsidR="00955F7E" w:rsidRDefault="00955F7E" w:rsidP="00955F7E">
      <w:pPr>
        <w:pStyle w:val="NoSpacing"/>
        <w:numPr>
          <w:ilvl w:val="0"/>
          <w:numId w:val="1"/>
        </w:numPr>
        <w:adjustRightInd w:val="0"/>
        <w:snapToGrid w:val="0"/>
        <w:rPr>
          <w:sz w:val="24"/>
          <w:szCs w:val="24"/>
        </w:rPr>
      </w:pPr>
      <w:r w:rsidRPr="00943305">
        <w:rPr>
          <w:sz w:val="24"/>
          <w:szCs w:val="24"/>
        </w:rPr>
        <w:t>Please read this instruction manual carefully before use.</w:t>
      </w:r>
    </w:p>
    <w:p w14:paraId="4039B01A" w14:textId="77777777" w:rsidR="00955F7E" w:rsidRPr="00943305" w:rsidRDefault="00955F7E" w:rsidP="00955F7E">
      <w:pPr>
        <w:pStyle w:val="NoSpacing"/>
        <w:ind w:left="720"/>
        <w:rPr>
          <w:sz w:val="24"/>
          <w:szCs w:val="24"/>
        </w:rPr>
      </w:pPr>
    </w:p>
    <w:p w14:paraId="0025B834" w14:textId="77777777" w:rsidR="00955F7E" w:rsidRDefault="00955F7E" w:rsidP="00955F7E">
      <w:pPr>
        <w:pStyle w:val="NoSpacing"/>
        <w:numPr>
          <w:ilvl w:val="0"/>
          <w:numId w:val="1"/>
        </w:numPr>
        <w:adjustRightInd w:val="0"/>
        <w:snapToGrid w:val="0"/>
        <w:rPr>
          <w:sz w:val="24"/>
          <w:szCs w:val="24"/>
        </w:rPr>
      </w:pPr>
      <w:r w:rsidRPr="00943305">
        <w:rPr>
          <w:sz w:val="24"/>
          <w:szCs w:val="24"/>
        </w:rPr>
        <w:t>Users need to have a sound grasp of upper limb function.</w:t>
      </w:r>
    </w:p>
    <w:p w14:paraId="421865CD" w14:textId="77777777" w:rsidR="00955F7E" w:rsidRPr="00943305" w:rsidRDefault="00955F7E" w:rsidP="00955F7E">
      <w:pPr>
        <w:pStyle w:val="NoSpacing"/>
        <w:rPr>
          <w:sz w:val="24"/>
          <w:szCs w:val="24"/>
        </w:rPr>
      </w:pPr>
    </w:p>
    <w:p w14:paraId="3D064B2E" w14:textId="77777777" w:rsidR="00955F7E" w:rsidRDefault="00955F7E" w:rsidP="00955F7E">
      <w:pPr>
        <w:pStyle w:val="NoSpacing"/>
        <w:numPr>
          <w:ilvl w:val="0"/>
          <w:numId w:val="1"/>
        </w:numPr>
        <w:adjustRightInd w:val="0"/>
        <w:snapToGrid w:val="0"/>
        <w:rPr>
          <w:sz w:val="24"/>
          <w:szCs w:val="24"/>
        </w:rPr>
      </w:pPr>
      <w:r w:rsidRPr="00943305">
        <w:rPr>
          <w:sz w:val="24"/>
          <w:szCs w:val="24"/>
        </w:rPr>
        <w:t>Users must be accompanied by escorts when first using the device.</w:t>
      </w:r>
    </w:p>
    <w:p w14:paraId="357F068B" w14:textId="77777777" w:rsidR="00955F7E" w:rsidRDefault="00955F7E" w:rsidP="00955F7E">
      <w:pPr>
        <w:pStyle w:val="NoSpacing"/>
        <w:ind w:left="720"/>
        <w:rPr>
          <w:sz w:val="24"/>
          <w:szCs w:val="24"/>
        </w:rPr>
      </w:pPr>
    </w:p>
    <w:p w14:paraId="652ACC60" w14:textId="77777777" w:rsidR="00955F7E" w:rsidRPr="00943305" w:rsidRDefault="00955F7E" w:rsidP="00955F7E">
      <w:pPr>
        <w:pStyle w:val="NoSpacing"/>
        <w:ind w:left="720"/>
        <w:rPr>
          <w:sz w:val="24"/>
          <w:szCs w:val="24"/>
        </w:rPr>
      </w:pPr>
    </w:p>
    <w:p w14:paraId="35EF5C76" w14:textId="77777777" w:rsidR="00955F7E" w:rsidRDefault="00955F7E" w:rsidP="00955F7E">
      <w:pPr>
        <w:pStyle w:val="NoSpacing"/>
        <w:numPr>
          <w:ilvl w:val="0"/>
          <w:numId w:val="1"/>
        </w:numPr>
        <w:adjustRightInd w:val="0"/>
        <w:snapToGrid w:val="0"/>
        <w:rPr>
          <w:sz w:val="24"/>
          <w:szCs w:val="24"/>
        </w:rPr>
      </w:pPr>
      <w:r w:rsidRPr="00943305">
        <w:rPr>
          <w:sz w:val="24"/>
          <w:szCs w:val="24"/>
        </w:rPr>
        <w:t xml:space="preserve">When the SF-MobiGlider is stationary, insert the parking pin to prevent it from </w:t>
      </w:r>
    </w:p>
    <w:p w14:paraId="3ABAEFB0" w14:textId="77777777" w:rsidR="00955F7E" w:rsidRDefault="00955F7E" w:rsidP="00955F7E">
      <w:pPr>
        <w:pStyle w:val="NoSpacing"/>
        <w:ind w:left="720"/>
        <w:rPr>
          <w:sz w:val="24"/>
          <w:szCs w:val="24"/>
        </w:rPr>
      </w:pPr>
      <w:r w:rsidRPr="00943305">
        <w:rPr>
          <w:sz w:val="24"/>
          <w:szCs w:val="24"/>
        </w:rPr>
        <w:t>sliding.</w:t>
      </w:r>
    </w:p>
    <w:p w14:paraId="3089FE18" w14:textId="77777777" w:rsidR="00955F7E" w:rsidRPr="00943305" w:rsidRDefault="00955F7E" w:rsidP="00955F7E">
      <w:pPr>
        <w:pStyle w:val="NoSpacing"/>
        <w:ind w:left="720"/>
        <w:rPr>
          <w:sz w:val="24"/>
          <w:szCs w:val="24"/>
        </w:rPr>
      </w:pPr>
    </w:p>
    <w:p w14:paraId="38E59950" w14:textId="77777777" w:rsidR="00955F7E" w:rsidRDefault="00955F7E" w:rsidP="00955F7E">
      <w:pPr>
        <w:pStyle w:val="NoSpacing"/>
        <w:numPr>
          <w:ilvl w:val="0"/>
          <w:numId w:val="1"/>
        </w:numPr>
        <w:adjustRightInd w:val="0"/>
        <w:snapToGrid w:val="0"/>
        <w:rPr>
          <w:sz w:val="24"/>
          <w:szCs w:val="24"/>
        </w:rPr>
      </w:pPr>
      <w:r w:rsidRPr="00943305">
        <w:rPr>
          <w:sz w:val="24"/>
          <w:szCs w:val="24"/>
        </w:rPr>
        <w:t>The SF-MobiGlider should only be used on flat surfaces and is strictly prohibited for uphill or downhill use.</w:t>
      </w:r>
    </w:p>
    <w:p w14:paraId="5B376D8C" w14:textId="77777777" w:rsidR="00955F7E" w:rsidRDefault="00955F7E" w:rsidP="00955F7E">
      <w:pPr>
        <w:pStyle w:val="NoSpacing"/>
        <w:ind w:left="720"/>
        <w:rPr>
          <w:sz w:val="24"/>
          <w:szCs w:val="24"/>
        </w:rPr>
      </w:pPr>
    </w:p>
    <w:p w14:paraId="78728BBE" w14:textId="77777777" w:rsidR="00955F7E" w:rsidRDefault="00955F7E" w:rsidP="00955F7E">
      <w:pPr>
        <w:pStyle w:val="NoSpacing"/>
        <w:ind w:left="720"/>
        <w:rPr>
          <w:sz w:val="24"/>
          <w:szCs w:val="24"/>
        </w:rPr>
      </w:pPr>
    </w:p>
    <w:p w14:paraId="5D67E9D7" w14:textId="77777777" w:rsidR="00955F7E" w:rsidRDefault="00955F7E" w:rsidP="00955F7E">
      <w:pPr>
        <w:pStyle w:val="NoSpacing"/>
        <w:ind w:left="720"/>
        <w:rPr>
          <w:sz w:val="24"/>
          <w:szCs w:val="24"/>
        </w:rPr>
      </w:pPr>
    </w:p>
    <w:p w14:paraId="7682B3A5" w14:textId="77777777" w:rsidR="00955F7E" w:rsidRDefault="00955F7E" w:rsidP="00955F7E">
      <w:pPr>
        <w:pStyle w:val="NoSpacing"/>
        <w:ind w:left="720"/>
        <w:rPr>
          <w:sz w:val="24"/>
          <w:szCs w:val="24"/>
        </w:rPr>
      </w:pPr>
    </w:p>
    <w:p w14:paraId="0F32B948" w14:textId="77777777" w:rsidR="00955F7E" w:rsidRDefault="00955F7E" w:rsidP="00955F7E">
      <w:pPr>
        <w:pStyle w:val="NoSpacing"/>
        <w:ind w:left="720"/>
        <w:rPr>
          <w:sz w:val="24"/>
          <w:szCs w:val="24"/>
        </w:rPr>
      </w:pPr>
    </w:p>
    <w:p w14:paraId="27FAA7D8" w14:textId="77777777" w:rsidR="00955F7E" w:rsidRPr="00943305" w:rsidRDefault="00955F7E" w:rsidP="00955F7E">
      <w:pPr>
        <w:pStyle w:val="NoSpacing"/>
        <w:ind w:left="720"/>
        <w:rPr>
          <w:sz w:val="24"/>
          <w:szCs w:val="24"/>
        </w:rPr>
      </w:pPr>
    </w:p>
    <w:p w14:paraId="5605D525" w14:textId="77777777" w:rsidR="00955F7E" w:rsidRPr="00943305" w:rsidRDefault="00955F7E" w:rsidP="00955F7E">
      <w:pPr>
        <w:pStyle w:val="NoSpacing"/>
        <w:rPr>
          <w:sz w:val="24"/>
          <w:szCs w:val="24"/>
        </w:rPr>
      </w:pPr>
    </w:p>
    <w:p w14:paraId="38CED7D0" w14:textId="77777777" w:rsidR="00955F7E" w:rsidRDefault="00955F7E" w:rsidP="00955F7E">
      <w:pPr>
        <w:pStyle w:val="NoSpacing"/>
        <w:rPr>
          <w:b/>
          <w:bCs/>
          <w:sz w:val="24"/>
          <w:szCs w:val="24"/>
        </w:rPr>
      </w:pPr>
      <w:r w:rsidRPr="00943305">
        <w:rPr>
          <w:b/>
          <w:bCs/>
          <w:sz w:val="24"/>
          <w:szCs w:val="24"/>
        </w:rPr>
        <w:t>## 2. Parts and Diagrams</w:t>
      </w:r>
    </w:p>
    <w:p w14:paraId="723A2B90" w14:textId="77777777" w:rsidR="00955F7E" w:rsidRPr="00943305" w:rsidRDefault="00955F7E" w:rsidP="00955F7E">
      <w:pPr>
        <w:pStyle w:val="NoSpacing"/>
        <w:rPr>
          <w:b/>
          <w:bCs/>
          <w:sz w:val="24"/>
          <w:szCs w:val="24"/>
        </w:rPr>
      </w:pPr>
    </w:p>
    <w:p w14:paraId="3CA62DD2" w14:textId="77777777" w:rsidR="00955F7E" w:rsidRDefault="00955F7E" w:rsidP="00955F7E">
      <w:pPr>
        <w:pStyle w:val="NoSpacing"/>
        <w:rPr>
          <w:sz w:val="24"/>
          <w:szCs w:val="24"/>
        </w:rPr>
      </w:pPr>
      <w:r>
        <w:rPr>
          <w:rFonts w:hint="eastAsia"/>
          <w:noProof/>
          <w:sz w:val="24"/>
          <w:szCs w:val="24"/>
        </w:rPr>
        <w:drawing>
          <wp:inline distT="0" distB="0" distL="0" distR="0" wp14:anchorId="40851E02" wp14:editId="4DDD012D">
            <wp:extent cx="1733550" cy="1371600"/>
            <wp:effectExtent l="19050" t="0" r="0" b="0"/>
            <wp:docPr id="20" name="图片 1" descr="C:\Users\Administrator\AppData\Local\Temp\WeChat Files\1bafe689274988d512fdfe534853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AppData\Local\Temp\WeChat Files\1bafe689274988d512fdfe534853669.jpg"/>
                    <pic:cNvPicPr>
                      <a:picLocks noChangeAspect="1" noChangeArrowheads="1"/>
                    </pic:cNvPicPr>
                  </pic:nvPicPr>
                  <pic:blipFill>
                    <a:blip r:embed="rId5" cstate="print"/>
                    <a:srcRect/>
                    <a:stretch>
                      <a:fillRect/>
                    </a:stretch>
                  </pic:blipFill>
                  <pic:spPr>
                    <a:xfrm>
                      <a:off x="0" y="0"/>
                      <a:ext cx="1733425" cy="1371501"/>
                    </a:xfrm>
                    <a:prstGeom prst="rect">
                      <a:avLst/>
                    </a:prstGeom>
                    <a:noFill/>
                    <a:ln w="9525">
                      <a:noFill/>
                      <a:miter lim="800000"/>
                      <a:headEnd/>
                      <a:tailEnd/>
                    </a:ln>
                  </pic:spPr>
                </pic:pic>
              </a:graphicData>
            </a:graphic>
          </wp:inline>
        </w:drawing>
      </w:r>
      <w:r>
        <w:rPr>
          <w:rFonts w:hint="eastAsia"/>
          <w:noProof/>
          <w:sz w:val="24"/>
          <w:szCs w:val="24"/>
        </w:rPr>
        <w:drawing>
          <wp:inline distT="0" distB="0" distL="0" distR="0" wp14:anchorId="3282FC02" wp14:editId="660A9857">
            <wp:extent cx="1704975" cy="1371600"/>
            <wp:effectExtent l="19050" t="0" r="9525" b="0"/>
            <wp:docPr id="21" name="图片 2" descr="C:\Users\Administrator\AppData\Local\Temp\WeChat Files\c6a393870bae824bcad50c09a952f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AppData\Local\Temp\WeChat Files\c6a393870bae824bcad50c09a952f91.jpg"/>
                    <pic:cNvPicPr>
                      <a:picLocks noChangeAspect="1" noChangeArrowheads="1"/>
                    </pic:cNvPicPr>
                  </pic:nvPicPr>
                  <pic:blipFill>
                    <a:blip r:embed="rId6" cstate="print"/>
                    <a:srcRect/>
                    <a:stretch>
                      <a:fillRect/>
                    </a:stretch>
                  </pic:blipFill>
                  <pic:spPr>
                    <a:xfrm>
                      <a:off x="0" y="0"/>
                      <a:ext cx="1710050" cy="1375683"/>
                    </a:xfrm>
                    <a:prstGeom prst="rect">
                      <a:avLst/>
                    </a:prstGeom>
                    <a:noFill/>
                    <a:ln w="9525">
                      <a:noFill/>
                      <a:miter lim="800000"/>
                      <a:headEnd/>
                      <a:tailEnd/>
                    </a:ln>
                  </pic:spPr>
                </pic:pic>
              </a:graphicData>
            </a:graphic>
          </wp:inline>
        </w:drawing>
      </w:r>
      <w:r>
        <w:rPr>
          <w:rFonts w:hint="eastAsia"/>
          <w:noProof/>
          <w:sz w:val="24"/>
          <w:szCs w:val="24"/>
        </w:rPr>
        <w:drawing>
          <wp:inline distT="0" distB="0" distL="0" distR="0" wp14:anchorId="3F83239D" wp14:editId="24FA07FE">
            <wp:extent cx="1676400" cy="1397635"/>
            <wp:effectExtent l="19050" t="0" r="0" b="0"/>
            <wp:docPr id="22" name="图片 3" descr="C:\Users\Administrator\AppData\Local\Temp\WeChat Files\e71427180cec8d35d5dff4187e133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AppData\Local\Temp\WeChat Files\e71427180cec8d35d5dff4187e133bf.jpg"/>
                    <pic:cNvPicPr>
                      <a:picLocks noChangeAspect="1" noChangeArrowheads="1"/>
                    </pic:cNvPicPr>
                  </pic:nvPicPr>
                  <pic:blipFill>
                    <a:blip r:embed="rId7" cstate="print"/>
                    <a:srcRect/>
                    <a:stretch>
                      <a:fillRect/>
                    </a:stretch>
                  </pic:blipFill>
                  <pic:spPr>
                    <a:xfrm>
                      <a:off x="0" y="0"/>
                      <a:ext cx="1678692" cy="1400175"/>
                    </a:xfrm>
                    <a:prstGeom prst="rect">
                      <a:avLst/>
                    </a:prstGeom>
                    <a:noFill/>
                    <a:ln w="9525">
                      <a:noFill/>
                      <a:miter lim="800000"/>
                      <a:headEnd/>
                      <a:tailEnd/>
                    </a:ln>
                  </pic:spPr>
                </pic:pic>
              </a:graphicData>
            </a:graphic>
          </wp:inline>
        </w:drawing>
      </w:r>
    </w:p>
    <w:p w14:paraId="4E38AA87" w14:textId="77777777" w:rsidR="00955F7E" w:rsidRDefault="00955F7E" w:rsidP="00955F7E">
      <w:pPr>
        <w:pStyle w:val="NoSpacing"/>
        <w:rPr>
          <w:sz w:val="24"/>
          <w:szCs w:val="24"/>
        </w:rPr>
      </w:pPr>
      <w:r>
        <w:rPr>
          <w:rFonts w:hint="eastAsia"/>
          <w:sz w:val="24"/>
          <w:szCs w:val="24"/>
        </w:rPr>
        <w:t xml:space="preserve">              graph 1                         graph 2                           graph 3</w:t>
      </w:r>
    </w:p>
    <w:p w14:paraId="6EF2E3B1" w14:textId="77777777" w:rsidR="00955F7E" w:rsidRDefault="00955F7E" w:rsidP="00955F7E">
      <w:pPr>
        <w:pStyle w:val="NoSpacing"/>
        <w:rPr>
          <w:sz w:val="24"/>
          <w:szCs w:val="24"/>
        </w:rPr>
      </w:pPr>
    </w:p>
    <w:p w14:paraId="7715F7A8" w14:textId="77777777" w:rsidR="00955F7E" w:rsidRPr="00943305" w:rsidRDefault="00955F7E" w:rsidP="00955F7E">
      <w:pPr>
        <w:pStyle w:val="NoSpacing"/>
        <w:rPr>
          <w:sz w:val="24"/>
          <w:szCs w:val="24"/>
        </w:rPr>
      </w:pPr>
    </w:p>
    <w:p w14:paraId="20CAD9B3" w14:textId="77777777" w:rsidR="00955F7E" w:rsidRPr="00943305" w:rsidRDefault="00955F7E" w:rsidP="00955F7E">
      <w:pPr>
        <w:pStyle w:val="NoSpacing"/>
        <w:rPr>
          <w:sz w:val="24"/>
          <w:szCs w:val="24"/>
        </w:rPr>
      </w:pPr>
    </w:p>
    <w:p w14:paraId="210E70A3" w14:textId="77777777" w:rsidR="00955F7E" w:rsidRPr="00943305" w:rsidRDefault="00955F7E" w:rsidP="00955F7E">
      <w:pPr>
        <w:pStyle w:val="NoSpacing"/>
        <w:rPr>
          <w:sz w:val="24"/>
          <w:szCs w:val="24"/>
        </w:rPr>
      </w:pPr>
      <w:r w:rsidRPr="00943305">
        <w:rPr>
          <w:sz w:val="24"/>
          <w:szCs w:val="24"/>
        </w:rPr>
        <w:t>### Graph 1: Overview of SF-MobiGlider</w:t>
      </w:r>
    </w:p>
    <w:p w14:paraId="4203D111" w14:textId="77777777" w:rsidR="00955F7E" w:rsidRPr="00943305" w:rsidRDefault="00955F7E" w:rsidP="00955F7E">
      <w:pPr>
        <w:pStyle w:val="NoSpacing"/>
        <w:rPr>
          <w:sz w:val="24"/>
          <w:szCs w:val="24"/>
        </w:rPr>
      </w:pPr>
      <w:r w:rsidRPr="00943305">
        <w:rPr>
          <w:sz w:val="24"/>
          <w:szCs w:val="24"/>
        </w:rPr>
        <w:t>* Key components and their locations</w:t>
      </w:r>
    </w:p>
    <w:p w14:paraId="27784754" w14:textId="77777777" w:rsidR="00955F7E" w:rsidRPr="00943305" w:rsidRDefault="00955F7E" w:rsidP="00955F7E">
      <w:pPr>
        <w:pStyle w:val="NoSpacing"/>
        <w:rPr>
          <w:sz w:val="24"/>
          <w:szCs w:val="24"/>
        </w:rPr>
      </w:pPr>
    </w:p>
    <w:p w14:paraId="4C55264D" w14:textId="77777777" w:rsidR="00955F7E" w:rsidRPr="00943305" w:rsidRDefault="00955F7E" w:rsidP="00955F7E">
      <w:pPr>
        <w:pStyle w:val="NoSpacing"/>
        <w:rPr>
          <w:sz w:val="24"/>
          <w:szCs w:val="24"/>
        </w:rPr>
      </w:pPr>
      <w:r w:rsidRPr="00943305">
        <w:rPr>
          <w:sz w:val="24"/>
          <w:szCs w:val="24"/>
        </w:rPr>
        <w:t>### Graph 2: Brake Handle and Seat Mechanism</w:t>
      </w:r>
    </w:p>
    <w:p w14:paraId="79AB2811" w14:textId="77777777" w:rsidR="00955F7E" w:rsidRPr="00943305" w:rsidRDefault="00955F7E" w:rsidP="00955F7E">
      <w:pPr>
        <w:pStyle w:val="NoSpacing"/>
        <w:rPr>
          <w:sz w:val="24"/>
          <w:szCs w:val="24"/>
        </w:rPr>
      </w:pPr>
      <w:r w:rsidRPr="00943305">
        <w:rPr>
          <w:sz w:val="24"/>
          <w:szCs w:val="24"/>
        </w:rPr>
        <w:t>* Details on the brake handle and seat adjustment</w:t>
      </w:r>
    </w:p>
    <w:p w14:paraId="362D1B0C" w14:textId="77777777" w:rsidR="00955F7E" w:rsidRPr="00943305" w:rsidRDefault="00955F7E" w:rsidP="00955F7E">
      <w:pPr>
        <w:pStyle w:val="NoSpacing"/>
        <w:rPr>
          <w:sz w:val="24"/>
          <w:szCs w:val="24"/>
        </w:rPr>
      </w:pPr>
    </w:p>
    <w:p w14:paraId="7B737366" w14:textId="77777777" w:rsidR="00955F7E" w:rsidRPr="00943305" w:rsidRDefault="00955F7E" w:rsidP="00955F7E">
      <w:pPr>
        <w:pStyle w:val="NoSpacing"/>
        <w:rPr>
          <w:sz w:val="24"/>
          <w:szCs w:val="24"/>
        </w:rPr>
      </w:pPr>
      <w:r w:rsidRPr="00943305">
        <w:rPr>
          <w:sz w:val="24"/>
          <w:szCs w:val="24"/>
        </w:rPr>
        <w:t>### Graph 3: Turntable Mechanism</w:t>
      </w:r>
    </w:p>
    <w:p w14:paraId="171EFA4E" w14:textId="77777777" w:rsidR="00955F7E" w:rsidRPr="00943305" w:rsidRDefault="00955F7E" w:rsidP="00955F7E">
      <w:pPr>
        <w:pStyle w:val="NoSpacing"/>
        <w:rPr>
          <w:sz w:val="24"/>
          <w:szCs w:val="24"/>
        </w:rPr>
      </w:pPr>
      <w:r w:rsidRPr="00943305">
        <w:rPr>
          <w:sz w:val="24"/>
          <w:szCs w:val="24"/>
        </w:rPr>
        <w:t>* Information on the turntable for directional control</w:t>
      </w:r>
    </w:p>
    <w:p w14:paraId="1A754BB1" w14:textId="77777777" w:rsidR="00955F7E" w:rsidRPr="00943305" w:rsidRDefault="00955F7E" w:rsidP="00955F7E">
      <w:pPr>
        <w:pStyle w:val="NoSpacing"/>
        <w:rPr>
          <w:sz w:val="24"/>
          <w:szCs w:val="24"/>
        </w:rPr>
      </w:pPr>
    </w:p>
    <w:p w14:paraId="20E59879" w14:textId="77777777" w:rsidR="00955F7E" w:rsidRPr="00943305" w:rsidRDefault="00955F7E" w:rsidP="00955F7E">
      <w:pPr>
        <w:pStyle w:val="NoSpacing"/>
        <w:rPr>
          <w:sz w:val="24"/>
          <w:szCs w:val="24"/>
        </w:rPr>
      </w:pPr>
      <w:r w:rsidRPr="00943305">
        <w:rPr>
          <w:sz w:val="24"/>
          <w:szCs w:val="24"/>
        </w:rPr>
        <w:t>### Graph 4: Foot Placement</w:t>
      </w:r>
    </w:p>
    <w:p w14:paraId="23172543" w14:textId="77777777" w:rsidR="00955F7E" w:rsidRPr="00943305" w:rsidRDefault="00955F7E" w:rsidP="00955F7E">
      <w:pPr>
        <w:pStyle w:val="NoSpacing"/>
        <w:rPr>
          <w:sz w:val="24"/>
          <w:szCs w:val="24"/>
        </w:rPr>
      </w:pPr>
      <w:r w:rsidRPr="00943305">
        <w:rPr>
          <w:sz w:val="24"/>
          <w:szCs w:val="24"/>
        </w:rPr>
        <w:t>* Correct foot positioning on the device</w:t>
      </w:r>
    </w:p>
    <w:p w14:paraId="49FD43DF" w14:textId="77777777" w:rsidR="00955F7E" w:rsidRPr="00943305" w:rsidRDefault="00955F7E" w:rsidP="00955F7E">
      <w:pPr>
        <w:pStyle w:val="NoSpacing"/>
        <w:rPr>
          <w:sz w:val="24"/>
          <w:szCs w:val="24"/>
        </w:rPr>
      </w:pPr>
    </w:p>
    <w:p w14:paraId="14219543" w14:textId="77777777" w:rsidR="00955F7E" w:rsidRPr="00943305" w:rsidRDefault="00955F7E" w:rsidP="00955F7E">
      <w:pPr>
        <w:pStyle w:val="NoSpacing"/>
        <w:rPr>
          <w:sz w:val="24"/>
          <w:szCs w:val="24"/>
        </w:rPr>
      </w:pPr>
      <w:r w:rsidRPr="00943305">
        <w:rPr>
          <w:sz w:val="24"/>
          <w:szCs w:val="24"/>
        </w:rPr>
        <w:t>### Graph 5: Knee Pads and Breast Care Adjustment</w:t>
      </w:r>
    </w:p>
    <w:p w14:paraId="6767D73F" w14:textId="77777777" w:rsidR="00955F7E" w:rsidRPr="00943305" w:rsidRDefault="00955F7E" w:rsidP="00955F7E">
      <w:pPr>
        <w:pStyle w:val="NoSpacing"/>
        <w:rPr>
          <w:sz w:val="24"/>
          <w:szCs w:val="24"/>
        </w:rPr>
      </w:pPr>
      <w:r w:rsidRPr="00943305">
        <w:rPr>
          <w:sz w:val="24"/>
          <w:szCs w:val="24"/>
        </w:rPr>
        <w:t>* Proper fastening of knee pads and adjustment of breast care</w:t>
      </w:r>
    </w:p>
    <w:p w14:paraId="15B976AA" w14:textId="77777777" w:rsidR="00955F7E" w:rsidRPr="00943305" w:rsidRDefault="00955F7E" w:rsidP="00955F7E">
      <w:pPr>
        <w:pStyle w:val="NoSpacing"/>
        <w:rPr>
          <w:sz w:val="24"/>
          <w:szCs w:val="24"/>
        </w:rPr>
      </w:pPr>
    </w:p>
    <w:p w14:paraId="070A0505" w14:textId="77777777" w:rsidR="00955F7E" w:rsidRPr="00943305" w:rsidRDefault="00955F7E" w:rsidP="00955F7E">
      <w:pPr>
        <w:pStyle w:val="NoSpacing"/>
        <w:rPr>
          <w:sz w:val="24"/>
          <w:szCs w:val="24"/>
        </w:rPr>
      </w:pPr>
      <w:r w:rsidRPr="00943305">
        <w:rPr>
          <w:sz w:val="24"/>
          <w:szCs w:val="24"/>
        </w:rPr>
        <w:t>### Graph 6: Parking Brake</w:t>
      </w:r>
    </w:p>
    <w:p w14:paraId="266F3934" w14:textId="77777777" w:rsidR="00955F7E" w:rsidRDefault="00955F7E" w:rsidP="00955F7E">
      <w:pPr>
        <w:pStyle w:val="NoSpacing"/>
        <w:rPr>
          <w:sz w:val="24"/>
          <w:szCs w:val="24"/>
        </w:rPr>
      </w:pPr>
      <w:r w:rsidRPr="00943305">
        <w:rPr>
          <w:sz w:val="24"/>
          <w:szCs w:val="24"/>
        </w:rPr>
        <w:t>* Instructions on the parking brake and pin insertion</w:t>
      </w:r>
    </w:p>
    <w:p w14:paraId="13F25610" w14:textId="77777777" w:rsidR="00955F7E" w:rsidRDefault="00955F7E" w:rsidP="00955F7E">
      <w:pPr>
        <w:pStyle w:val="NoSpacing"/>
        <w:rPr>
          <w:sz w:val="24"/>
          <w:szCs w:val="24"/>
        </w:rPr>
      </w:pPr>
    </w:p>
    <w:p w14:paraId="52DC52F1" w14:textId="77777777" w:rsidR="00955F7E" w:rsidRDefault="00955F7E" w:rsidP="00955F7E">
      <w:pPr>
        <w:pStyle w:val="NoSpacing"/>
        <w:rPr>
          <w:sz w:val="24"/>
          <w:szCs w:val="24"/>
        </w:rPr>
      </w:pPr>
    </w:p>
    <w:p w14:paraId="6966CB0E" w14:textId="77777777" w:rsidR="00955F7E" w:rsidRDefault="00955F7E" w:rsidP="00955F7E">
      <w:pPr>
        <w:pStyle w:val="NoSpacing"/>
        <w:rPr>
          <w:sz w:val="24"/>
          <w:szCs w:val="24"/>
        </w:rPr>
      </w:pPr>
    </w:p>
    <w:p w14:paraId="2788BA52" w14:textId="77777777" w:rsidR="00955F7E" w:rsidRDefault="00955F7E" w:rsidP="00955F7E">
      <w:pPr>
        <w:pStyle w:val="NoSpacing"/>
        <w:rPr>
          <w:sz w:val="24"/>
          <w:szCs w:val="24"/>
        </w:rPr>
      </w:pPr>
    </w:p>
    <w:p w14:paraId="43609449" w14:textId="77777777" w:rsidR="00955F7E" w:rsidRDefault="00955F7E" w:rsidP="00955F7E">
      <w:pPr>
        <w:pStyle w:val="NoSpacing"/>
        <w:rPr>
          <w:sz w:val="24"/>
          <w:szCs w:val="24"/>
        </w:rPr>
      </w:pPr>
    </w:p>
    <w:p w14:paraId="6B258CB5" w14:textId="77777777" w:rsidR="00955F7E" w:rsidRDefault="00955F7E" w:rsidP="00955F7E">
      <w:pPr>
        <w:pStyle w:val="NoSpacing"/>
        <w:rPr>
          <w:sz w:val="24"/>
          <w:szCs w:val="24"/>
        </w:rPr>
      </w:pPr>
    </w:p>
    <w:p w14:paraId="1A93F3F1" w14:textId="77777777" w:rsidR="00955F7E" w:rsidRDefault="00955F7E" w:rsidP="00955F7E">
      <w:pPr>
        <w:pStyle w:val="NoSpacing"/>
        <w:rPr>
          <w:sz w:val="24"/>
          <w:szCs w:val="24"/>
        </w:rPr>
      </w:pPr>
    </w:p>
    <w:p w14:paraId="39022584" w14:textId="77777777" w:rsidR="00955F7E" w:rsidRDefault="00955F7E" w:rsidP="00955F7E">
      <w:pPr>
        <w:pStyle w:val="NoSpacing"/>
        <w:rPr>
          <w:sz w:val="24"/>
          <w:szCs w:val="24"/>
        </w:rPr>
      </w:pPr>
    </w:p>
    <w:p w14:paraId="2265FEF0" w14:textId="77777777" w:rsidR="00955F7E" w:rsidRDefault="00955F7E" w:rsidP="00955F7E">
      <w:pPr>
        <w:pStyle w:val="NoSpacing"/>
        <w:rPr>
          <w:sz w:val="24"/>
          <w:szCs w:val="24"/>
        </w:rPr>
      </w:pPr>
    </w:p>
    <w:p w14:paraId="3DF209B1" w14:textId="77777777" w:rsidR="00955F7E" w:rsidRDefault="00955F7E" w:rsidP="00955F7E">
      <w:pPr>
        <w:pStyle w:val="NoSpacing"/>
        <w:rPr>
          <w:sz w:val="24"/>
          <w:szCs w:val="24"/>
        </w:rPr>
      </w:pPr>
    </w:p>
    <w:p w14:paraId="096A903D" w14:textId="77777777" w:rsidR="00955F7E" w:rsidRDefault="00955F7E" w:rsidP="00955F7E">
      <w:pPr>
        <w:pStyle w:val="NoSpacing"/>
        <w:rPr>
          <w:sz w:val="24"/>
          <w:szCs w:val="24"/>
        </w:rPr>
      </w:pPr>
    </w:p>
    <w:p w14:paraId="582C2BD5" w14:textId="77777777" w:rsidR="00955F7E" w:rsidRDefault="00955F7E" w:rsidP="00955F7E">
      <w:pPr>
        <w:pStyle w:val="NoSpacing"/>
        <w:rPr>
          <w:sz w:val="24"/>
          <w:szCs w:val="24"/>
        </w:rPr>
      </w:pPr>
    </w:p>
    <w:p w14:paraId="319A62A5" w14:textId="77777777" w:rsidR="00955F7E" w:rsidRPr="00943305" w:rsidRDefault="00955F7E" w:rsidP="00955F7E">
      <w:pPr>
        <w:pStyle w:val="NoSpacing"/>
        <w:rPr>
          <w:sz w:val="24"/>
          <w:szCs w:val="24"/>
        </w:rPr>
      </w:pPr>
    </w:p>
    <w:p w14:paraId="0AC72CBC" w14:textId="77777777" w:rsidR="00955F7E" w:rsidRPr="00943305" w:rsidRDefault="00955F7E" w:rsidP="00955F7E">
      <w:pPr>
        <w:pStyle w:val="NoSpacing"/>
        <w:rPr>
          <w:sz w:val="24"/>
          <w:szCs w:val="24"/>
        </w:rPr>
      </w:pPr>
    </w:p>
    <w:p w14:paraId="160BE524" w14:textId="77777777" w:rsidR="00955F7E" w:rsidRPr="002C4CAA" w:rsidRDefault="00955F7E" w:rsidP="00955F7E">
      <w:pPr>
        <w:pStyle w:val="NoSpacing"/>
        <w:rPr>
          <w:b/>
          <w:bCs/>
          <w:sz w:val="24"/>
          <w:szCs w:val="24"/>
        </w:rPr>
      </w:pPr>
      <w:r w:rsidRPr="002C4CAA">
        <w:rPr>
          <w:b/>
          <w:bCs/>
          <w:sz w:val="24"/>
          <w:szCs w:val="24"/>
        </w:rPr>
        <w:t>## 3. Operation Instructions:</w:t>
      </w:r>
    </w:p>
    <w:p w14:paraId="61625C6F" w14:textId="77777777" w:rsidR="00955F7E" w:rsidRDefault="00955F7E" w:rsidP="00955F7E">
      <w:pPr>
        <w:pStyle w:val="NoSpacing"/>
        <w:rPr>
          <w:sz w:val="24"/>
          <w:szCs w:val="24"/>
        </w:rPr>
      </w:pPr>
    </w:p>
    <w:p w14:paraId="1580FDAC" w14:textId="77777777" w:rsidR="00955F7E" w:rsidRDefault="00955F7E" w:rsidP="00955F7E">
      <w:pPr>
        <w:pStyle w:val="NoSpacing"/>
        <w:rPr>
          <w:sz w:val="24"/>
          <w:szCs w:val="24"/>
        </w:rPr>
      </w:pPr>
      <w:r>
        <w:rPr>
          <w:rFonts w:hint="eastAsia"/>
          <w:noProof/>
          <w:sz w:val="24"/>
          <w:szCs w:val="24"/>
        </w:rPr>
        <w:drawing>
          <wp:inline distT="0" distB="0" distL="0" distR="0" wp14:anchorId="27115977" wp14:editId="5FA1FAED">
            <wp:extent cx="1752600" cy="1381125"/>
            <wp:effectExtent l="19050" t="0" r="0" b="0"/>
            <wp:docPr id="23" name="图片 4" descr="C:\Users\Administrator\AppData\Local\Temp\WeChat Files\4ad0dfa6c9c6118ea3313cc263bcf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C:\Users\Administrator\AppData\Local\Temp\WeChat Files\4ad0dfa6c9c6118ea3313cc263bcfed.jpg"/>
                    <pic:cNvPicPr>
                      <a:picLocks noChangeAspect="1" noChangeArrowheads="1"/>
                    </pic:cNvPicPr>
                  </pic:nvPicPr>
                  <pic:blipFill>
                    <a:blip r:embed="rId8" cstate="print"/>
                    <a:srcRect/>
                    <a:stretch>
                      <a:fillRect/>
                    </a:stretch>
                  </pic:blipFill>
                  <pic:spPr>
                    <a:xfrm>
                      <a:off x="0" y="0"/>
                      <a:ext cx="1754891" cy="1382930"/>
                    </a:xfrm>
                    <a:prstGeom prst="rect">
                      <a:avLst/>
                    </a:prstGeom>
                    <a:noFill/>
                    <a:ln w="9525">
                      <a:noFill/>
                      <a:miter lim="800000"/>
                      <a:headEnd/>
                      <a:tailEnd/>
                    </a:ln>
                  </pic:spPr>
                </pic:pic>
              </a:graphicData>
            </a:graphic>
          </wp:inline>
        </w:drawing>
      </w:r>
      <w:r>
        <w:rPr>
          <w:rFonts w:hint="eastAsia"/>
          <w:noProof/>
          <w:sz w:val="24"/>
          <w:szCs w:val="24"/>
        </w:rPr>
        <w:drawing>
          <wp:inline distT="0" distB="0" distL="0" distR="0" wp14:anchorId="642447FD" wp14:editId="5EEA9258">
            <wp:extent cx="1685925" cy="1381125"/>
            <wp:effectExtent l="19050" t="0" r="9525" b="0"/>
            <wp:docPr id="24" name="图片 5" descr="C:\Users\Administrator\AppData\Local\Temp\WeChat Files\40b226917a144459f875df614cbfc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C:\Users\Administrator\AppData\Local\Temp\WeChat Files\40b226917a144459f875df614cbfc0a.jpg"/>
                    <pic:cNvPicPr>
                      <a:picLocks noChangeAspect="1" noChangeArrowheads="1"/>
                    </pic:cNvPicPr>
                  </pic:nvPicPr>
                  <pic:blipFill>
                    <a:blip r:embed="rId9" cstate="print"/>
                    <a:srcRect/>
                    <a:stretch>
                      <a:fillRect/>
                    </a:stretch>
                  </pic:blipFill>
                  <pic:spPr>
                    <a:xfrm>
                      <a:off x="0" y="0"/>
                      <a:ext cx="1685925" cy="1381125"/>
                    </a:xfrm>
                    <a:prstGeom prst="rect">
                      <a:avLst/>
                    </a:prstGeom>
                    <a:noFill/>
                    <a:ln w="9525">
                      <a:noFill/>
                      <a:miter lim="800000"/>
                      <a:headEnd/>
                      <a:tailEnd/>
                    </a:ln>
                  </pic:spPr>
                </pic:pic>
              </a:graphicData>
            </a:graphic>
          </wp:inline>
        </w:drawing>
      </w:r>
      <w:r>
        <w:rPr>
          <w:rFonts w:hint="eastAsia"/>
          <w:noProof/>
          <w:sz w:val="24"/>
          <w:szCs w:val="24"/>
        </w:rPr>
        <w:drawing>
          <wp:inline distT="0" distB="0" distL="0" distR="0" wp14:anchorId="67FD2736" wp14:editId="75D63C5F">
            <wp:extent cx="1667510" cy="1400175"/>
            <wp:effectExtent l="19050" t="0" r="8776" b="0"/>
            <wp:docPr id="25" name="图片 6" descr="C:\Users\Administrator\AppData\Local\Temp\WeChat Files\5ea534d4e4cee13b6da5b1331c60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C:\Users\Administrator\AppData\Local\Temp\WeChat Files\5ea534d4e4cee13b6da5b1331c607e8.jpg"/>
                    <pic:cNvPicPr>
                      <a:picLocks noChangeAspect="1" noChangeArrowheads="1"/>
                    </pic:cNvPicPr>
                  </pic:nvPicPr>
                  <pic:blipFill>
                    <a:blip r:embed="rId10" cstate="print"/>
                    <a:srcRect/>
                    <a:stretch>
                      <a:fillRect/>
                    </a:stretch>
                  </pic:blipFill>
                  <pic:spPr>
                    <a:xfrm>
                      <a:off x="0" y="0"/>
                      <a:ext cx="1667624" cy="1400175"/>
                    </a:xfrm>
                    <a:prstGeom prst="rect">
                      <a:avLst/>
                    </a:prstGeom>
                    <a:noFill/>
                    <a:ln w="9525">
                      <a:noFill/>
                      <a:miter lim="800000"/>
                      <a:headEnd/>
                      <a:tailEnd/>
                    </a:ln>
                  </pic:spPr>
                </pic:pic>
              </a:graphicData>
            </a:graphic>
          </wp:inline>
        </w:drawing>
      </w:r>
    </w:p>
    <w:p w14:paraId="10905FD1" w14:textId="77777777" w:rsidR="00955F7E" w:rsidRDefault="00955F7E" w:rsidP="00955F7E">
      <w:pPr>
        <w:pStyle w:val="NoSpacing"/>
        <w:rPr>
          <w:sz w:val="24"/>
          <w:szCs w:val="24"/>
        </w:rPr>
      </w:pPr>
      <w:r>
        <w:rPr>
          <w:rFonts w:hint="eastAsia"/>
          <w:sz w:val="24"/>
          <w:szCs w:val="24"/>
        </w:rPr>
        <w:t xml:space="preserve">              graph 4                          graph 5                           graph 6</w:t>
      </w:r>
    </w:p>
    <w:p w14:paraId="0DB88E79" w14:textId="77777777" w:rsidR="00955F7E" w:rsidRDefault="00955F7E" w:rsidP="00955F7E">
      <w:pPr>
        <w:pStyle w:val="NoSpacing"/>
        <w:rPr>
          <w:b/>
          <w:bCs/>
          <w:sz w:val="24"/>
          <w:szCs w:val="24"/>
        </w:rPr>
      </w:pPr>
      <w:r w:rsidRPr="002C4CAA">
        <w:rPr>
          <w:b/>
          <w:bCs/>
          <w:sz w:val="24"/>
          <w:szCs w:val="24"/>
        </w:rPr>
        <w:t>### Initial Setup</w:t>
      </w:r>
    </w:p>
    <w:p w14:paraId="7C3E7E9C" w14:textId="77777777" w:rsidR="00955F7E" w:rsidRPr="00943305" w:rsidRDefault="00955F7E" w:rsidP="00955F7E">
      <w:pPr>
        <w:pStyle w:val="NoSpacing"/>
        <w:rPr>
          <w:sz w:val="24"/>
          <w:szCs w:val="24"/>
        </w:rPr>
      </w:pPr>
    </w:p>
    <w:p w14:paraId="048C31E5" w14:textId="77777777" w:rsidR="00955F7E" w:rsidRPr="00943305" w:rsidRDefault="00955F7E" w:rsidP="00955F7E">
      <w:pPr>
        <w:pStyle w:val="NoSpacing"/>
        <w:rPr>
          <w:sz w:val="24"/>
          <w:szCs w:val="24"/>
        </w:rPr>
      </w:pPr>
      <w:r w:rsidRPr="00943305">
        <w:rPr>
          <w:sz w:val="24"/>
          <w:szCs w:val="24"/>
        </w:rPr>
        <w:t>1. **Brake Handle and Seat Adjustment**: For the first time, hold the brake handle and press the seat back until the seat is flat.</w:t>
      </w:r>
    </w:p>
    <w:p w14:paraId="1162BE30" w14:textId="77777777" w:rsidR="00955F7E" w:rsidRPr="00943305" w:rsidRDefault="00955F7E" w:rsidP="00955F7E">
      <w:pPr>
        <w:pStyle w:val="NoSpacing"/>
        <w:rPr>
          <w:sz w:val="24"/>
          <w:szCs w:val="24"/>
        </w:rPr>
      </w:pPr>
      <w:r w:rsidRPr="00943305">
        <w:rPr>
          <w:sz w:val="24"/>
          <w:szCs w:val="24"/>
        </w:rPr>
        <w:t>2. **Seat Movement**: Pinch the brake handle to move the seat up and down. Release the brake handle to lock the seat in place. (See Graph 1)</w:t>
      </w:r>
    </w:p>
    <w:p w14:paraId="1427006C" w14:textId="77777777" w:rsidR="00955F7E" w:rsidRPr="00943305" w:rsidRDefault="00955F7E" w:rsidP="00955F7E">
      <w:pPr>
        <w:pStyle w:val="NoSpacing"/>
        <w:rPr>
          <w:sz w:val="24"/>
          <w:szCs w:val="24"/>
        </w:rPr>
      </w:pPr>
      <w:r w:rsidRPr="00943305">
        <w:rPr>
          <w:sz w:val="24"/>
          <w:szCs w:val="24"/>
        </w:rPr>
        <w:t>3. **Turntable Adjustment**: Rotate the turntable on both sides to adjust the direction of the SF-MobiGlider. (See Graph 2)</w:t>
      </w:r>
    </w:p>
    <w:p w14:paraId="3747DF90" w14:textId="77777777" w:rsidR="00955F7E" w:rsidRPr="00943305" w:rsidRDefault="00955F7E" w:rsidP="00955F7E">
      <w:pPr>
        <w:pStyle w:val="NoSpacing"/>
        <w:rPr>
          <w:sz w:val="24"/>
          <w:szCs w:val="24"/>
        </w:rPr>
      </w:pPr>
      <w:r w:rsidRPr="00943305">
        <w:rPr>
          <w:sz w:val="24"/>
          <w:szCs w:val="24"/>
        </w:rPr>
        <w:t>4. **Foot Placement**: Ensure your feet are correctly positioned on the SF-MobiGlider. (See Graph 3)</w:t>
      </w:r>
    </w:p>
    <w:p w14:paraId="5B587738" w14:textId="77777777" w:rsidR="00955F7E" w:rsidRPr="00943305" w:rsidRDefault="00955F7E" w:rsidP="00955F7E">
      <w:pPr>
        <w:pStyle w:val="NoSpacing"/>
        <w:rPr>
          <w:sz w:val="24"/>
          <w:szCs w:val="24"/>
        </w:rPr>
      </w:pPr>
      <w:r w:rsidRPr="00943305">
        <w:rPr>
          <w:sz w:val="24"/>
          <w:szCs w:val="24"/>
        </w:rPr>
        <w:t>5. **Knee Pads**: Fasten the knee pads securely. (See Graph 4)</w:t>
      </w:r>
    </w:p>
    <w:p w14:paraId="6BE28C5D" w14:textId="77777777" w:rsidR="00955F7E" w:rsidRPr="00943305" w:rsidRDefault="00955F7E" w:rsidP="00955F7E">
      <w:pPr>
        <w:pStyle w:val="NoSpacing"/>
        <w:rPr>
          <w:sz w:val="24"/>
          <w:szCs w:val="24"/>
        </w:rPr>
      </w:pPr>
      <w:r w:rsidRPr="00943305">
        <w:rPr>
          <w:sz w:val="24"/>
          <w:szCs w:val="24"/>
        </w:rPr>
        <w:t>6. **Breast Care Adjustment**: Adjust the breast care position to match your height. (See Graph 5)</w:t>
      </w:r>
    </w:p>
    <w:p w14:paraId="6D2FB0A3" w14:textId="77777777" w:rsidR="00955F7E" w:rsidRPr="00943305" w:rsidRDefault="00955F7E" w:rsidP="00955F7E">
      <w:pPr>
        <w:pStyle w:val="NoSpacing"/>
        <w:rPr>
          <w:sz w:val="24"/>
          <w:szCs w:val="24"/>
        </w:rPr>
      </w:pPr>
      <w:r w:rsidRPr="00943305">
        <w:rPr>
          <w:sz w:val="24"/>
          <w:szCs w:val="24"/>
        </w:rPr>
        <w:t>7. **Parking Brake**: Insert the pin into the parking brake to secure the SF-MobiGlider when not in use. (See Graph 6)</w:t>
      </w:r>
    </w:p>
    <w:p w14:paraId="599849EF" w14:textId="77777777" w:rsidR="00955F7E" w:rsidRPr="00943305" w:rsidRDefault="00955F7E" w:rsidP="00955F7E">
      <w:pPr>
        <w:pStyle w:val="NoSpacing"/>
        <w:rPr>
          <w:sz w:val="24"/>
          <w:szCs w:val="24"/>
        </w:rPr>
      </w:pPr>
    </w:p>
    <w:p w14:paraId="4259453E" w14:textId="77777777" w:rsidR="00955F7E" w:rsidRPr="00943305" w:rsidRDefault="00955F7E" w:rsidP="00955F7E">
      <w:pPr>
        <w:pStyle w:val="NoSpacing"/>
        <w:rPr>
          <w:sz w:val="24"/>
          <w:szCs w:val="24"/>
        </w:rPr>
      </w:pPr>
      <w:r w:rsidRPr="00943305">
        <w:rPr>
          <w:sz w:val="24"/>
          <w:szCs w:val="24"/>
        </w:rPr>
        <w:t>## 4. Maintenance and Care</w:t>
      </w:r>
    </w:p>
    <w:p w14:paraId="75C2392E" w14:textId="77777777" w:rsidR="00955F7E" w:rsidRPr="00943305" w:rsidRDefault="00955F7E" w:rsidP="00955F7E">
      <w:pPr>
        <w:pStyle w:val="NoSpacing"/>
        <w:rPr>
          <w:sz w:val="24"/>
          <w:szCs w:val="24"/>
        </w:rPr>
      </w:pPr>
    </w:p>
    <w:p w14:paraId="37189BDD" w14:textId="77777777" w:rsidR="00955F7E" w:rsidRPr="00943305" w:rsidRDefault="00955F7E" w:rsidP="00955F7E">
      <w:pPr>
        <w:pStyle w:val="NoSpacing"/>
        <w:rPr>
          <w:sz w:val="24"/>
          <w:szCs w:val="24"/>
        </w:rPr>
      </w:pPr>
      <w:r w:rsidRPr="00943305">
        <w:rPr>
          <w:sz w:val="24"/>
          <w:szCs w:val="24"/>
        </w:rPr>
        <w:t>* Regularly check all moving parts and fasteners for signs of wear or damage.</w:t>
      </w:r>
    </w:p>
    <w:p w14:paraId="46203464" w14:textId="77777777" w:rsidR="00955F7E" w:rsidRPr="00943305" w:rsidRDefault="00955F7E" w:rsidP="00955F7E">
      <w:pPr>
        <w:pStyle w:val="NoSpacing"/>
        <w:rPr>
          <w:sz w:val="24"/>
          <w:szCs w:val="24"/>
        </w:rPr>
      </w:pPr>
      <w:r w:rsidRPr="00943305">
        <w:rPr>
          <w:sz w:val="24"/>
          <w:szCs w:val="24"/>
        </w:rPr>
        <w:t>* Clean the device with a damp cloth and mild detergent; avoid using harsh chemicals.</w:t>
      </w:r>
    </w:p>
    <w:p w14:paraId="5C86C8A0" w14:textId="77777777" w:rsidR="00955F7E" w:rsidRPr="00943305" w:rsidRDefault="00955F7E" w:rsidP="00955F7E">
      <w:pPr>
        <w:pStyle w:val="NoSpacing"/>
        <w:rPr>
          <w:sz w:val="24"/>
          <w:szCs w:val="24"/>
        </w:rPr>
      </w:pPr>
      <w:r w:rsidRPr="00943305">
        <w:rPr>
          <w:sz w:val="24"/>
          <w:szCs w:val="24"/>
        </w:rPr>
        <w:t>* Lubricate the moving parts periodically to ensure smooth operation.</w:t>
      </w:r>
    </w:p>
    <w:p w14:paraId="39CB9C55" w14:textId="77777777" w:rsidR="00955F7E" w:rsidRPr="00943305" w:rsidRDefault="00955F7E" w:rsidP="00955F7E">
      <w:pPr>
        <w:pStyle w:val="NoSpacing"/>
        <w:rPr>
          <w:sz w:val="24"/>
          <w:szCs w:val="24"/>
        </w:rPr>
      </w:pPr>
      <w:r w:rsidRPr="00943305">
        <w:rPr>
          <w:sz w:val="24"/>
          <w:szCs w:val="24"/>
        </w:rPr>
        <w:t>* Store the SF-MobiGlider in a dry place when not in use to prevent rust and corrosion.</w:t>
      </w:r>
    </w:p>
    <w:p w14:paraId="53394C88" w14:textId="77777777" w:rsidR="00955F7E" w:rsidRPr="00943305" w:rsidRDefault="00955F7E" w:rsidP="00955F7E">
      <w:pPr>
        <w:pStyle w:val="NoSpacing"/>
        <w:rPr>
          <w:sz w:val="24"/>
          <w:szCs w:val="24"/>
        </w:rPr>
      </w:pPr>
    </w:p>
    <w:p w14:paraId="5839ED93" w14:textId="77777777" w:rsidR="00955F7E" w:rsidRPr="00943305" w:rsidRDefault="00955F7E" w:rsidP="00955F7E">
      <w:pPr>
        <w:pStyle w:val="NoSpacing"/>
        <w:rPr>
          <w:sz w:val="24"/>
          <w:szCs w:val="24"/>
        </w:rPr>
      </w:pPr>
      <w:r w:rsidRPr="00943305">
        <w:rPr>
          <w:sz w:val="24"/>
          <w:szCs w:val="24"/>
        </w:rPr>
        <w:t>## 5. Troubleshooting</w:t>
      </w:r>
    </w:p>
    <w:p w14:paraId="415BF705" w14:textId="77777777" w:rsidR="00955F7E" w:rsidRPr="00943305" w:rsidRDefault="00955F7E" w:rsidP="00955F7E">
      <w:pPr>
        <w:pStyle w:val="NoSpacing"/>
        <w:rPr>
          <w:sz w:val="24"/>
          <w:szCs w:val="24"/>
        </w:rPr>
      </w:pPr>
    </w:p>
    <w:p w14:paraId="002053C3" w14:textId="77777777" w:rsidR="00955F7E" w:rsidRPr="00943305" w:rsidRDefault="00955F7E" w:rsidP="00955F7E">
      <w:pPr>
        <w:pStyle w:val="NoSpacing"/>
        <w:rPr>
          <w:sz w:val="24"/>
          <w:szCs w:val="24"/>
        </w:rPr>
      </w:pPr>
      <w:r w:rsidRPr="00943305">
        <w:rPr>
          <w:sz w:val="24"/>
          <w:szCs w:val="24"/>
        </w:rPr>
        <w:t>### Common Issues and Solutions</w:t>
      </w:r>
    </w:p>
    <w:p w14:paraId="733A0441" w14:textId="77777777" w:rsidR="00955F7E" w:rsidRPr="00943305" w:rsidRDefault="00955F7E" w:rsidP="00955F7E">
      <w:pPr>
        <w:pStyle w:val="NoSpacing"/>
        <w:rPr>
          <w:sz w:val="24"/>
          <w:szCs w:val="24"/>
        </w:rPr>
      </w:pPr>
    </w:p>
    <w:p w14:paraId="13C21619" w14:textId="77777777" w:rsidR="00955F7E" w:rsidRPr="00943305" w:rsidRDefault="00955F7E" w:rsidP="00955F7E">
      <w:pPr>
        <w:pStyle w:val="NoSpacing"/>
        <w:rPr>
          <w:sz w:val="24"/>
          <w:szCs w:val="24"/>
        </w:rPr>
      </w:pPr>
      <w:r w:rsidRPr="00943305">
        <w:rPr>
          <w:sz w:val="24"/>
          <w:szCs w:val="24"/>
        </w:rPr>
        <w:t>**Issue**: The seat does not move up or down.</w:t>
      </w:r>
    </w:p>
    <w:p w14:paraId="17D66EEA" w14:textId="77777777" w:rsidR="00955F7E" w:rsidRDefault="00955F7E" w:rsidP="00955F7E">
      <w:pPr>
        <w:pStyle w:val="NoSpacing"/>
        <w:rPr>
          <w:sz w:val="24"/>
          <w:szCs w:val="24"/>
        </w:rPr>
      </w:pPr>
      <w:r w:rsidRPr="00943305">
        <w:rPr>
          <w:sz w:val="24"/>
          <w:szCs w:val="24"/>
        </w:rPr>
        <w:t>**Solution**: Ensure the brake handle is pinched properly. Check for obstructions in the seat mechanism.</w:t>
      </w:r>
    </w:p>
    <w:p w14:paraId="1869B278" w14:textId="77777777" w:rsidR="00955F7E" w:rsidRDefault="00955F7E" w:rsidP="00955F7E">
      <w:pPr>
        <w:pStyle w:val="NoSpacing"/>
        <w:rPr>
          <w:sz w:val="24"/>
          <w:szCs w:val="24"/>
        </w:rPr>
      </w:pPr>
    </w:p>
    <w:p w14:paraId="29F0668F" w14:textId="77777777" w:rsidR="00955F7E" w:rsidRDefault="00955F7E" w:rsidP="00955F7E">
      <w:pPr>
        <w:pStyle w:val="NoSpacing"/>
        <w:rPr>
          <w:sz w:val="24"/>
          <w:szCs w:val="24"/>
        </w:rPr>
      </w:pPr>
    </w:p>
    <w:p w14:paraId="069B41F0" w14:textId="77777777" w:rsidR="00955F7E" w:rsidRPr="00943305" w:rsidRDefault="00955F7E" w:rsidP="00955F7E">
      <w:pPr>
        <w:pStyle w:val="NoSpacing"/>
        <w:rPr>
          <w:sz w:val="24"/>
          <w:szCs w:val="24"/>
        </w:rPr>
      </w:pPr>
    </w:p>
    <w:p w14:paraId="0D3D3A54" w14:textId="77777777" w:rsidR="00955F7E" w:rsidRPr="00943305" w:rsidRDefault="00955F7E" w:rsidP="00955F7E">
      <w:pPr>
        <w:pStyle w:val="NoSpacing"/>
        <w:rPr>
          <w:sz w:val="24"/>
          <w:szCs w:val="24"/>
        </w:rPr>
      </w:pPr>
    </w:p>
    <w:p w14:paraId="00F36D74" w14:textId="77777777" w:rsidR="00955F7E" w:rsidRPr="00943305" w:rsidRDefault="00955F7E" w:rsidP="00955F7E">
      <w:pPr>
        <w:pStyle w:val="NoSpacing"/>
        <w:rPr>
          <w:sz w:val="24"/>
          <w:szCs w:val="24"/>
        </w:rPr>
      </w:pPr>
      <w:r w:rsidRPr="00943305">
        <w:rPr>
          <w:sz w:val="24"/>
          <w:szCs w:val="24"/>
        </w:rPr>
        <w:t>**Issue**: The device is not stable on flat surfaces.</w:t>
      </w:r>
    </w:p>
    <w:p w14:paraId="15BAB2D1" w14:textId="77777777" w:rsidR="00955F7E" w:rsidRPr="00943305" w:rsidRDefault="00955F7E" w:rsidP="00955F7E">
      <w:pPr>
        <w:pStyle w:val="NoSpacing"/>
        <w:rPr>
          <w:sz w:val="24"/>
          <w:szCs w:val="24"/>
        </w:rPr>
      </w:pPr>
      <w:r w:rsidRPr="00943305">
        <w:rPr>
          <w:sz w:val="24"/>
          <w:szCs w:val="24"/>
        </w:rPr>
        <w:t>**Solution**: Verify that the parking pin is inserted correctly and that all wheels are on a flat surface.</w:t>
      </w:r>
    </w:p>
    <w:p w14:paraId="366AADD5" w14:textId="77777777" w:rsidR="00955F7E" w:rsidRPr="00943305" w:rsidRDefault="00955F7E" w:rsidP="00955F7E">
      <w:pPr>
        <w:pStyle w:val="NoSpacing"/>
        <w:rPr>
          <w:sz w:val="24"/>
          <w:szCs w:val="24"/>
        </w:rPr>
      </w:pPr>
    </w:p>
    <w:p w14:paraId="359B824F" w14:textId="77777777" w:rsidR="00955F7E" w:rsidRPr="00943305" w:rsidRDefault="00955F7E" w:rsidP="00955F7E">
      <w:pPr>
        <w:pStyle w:val="NoSpacing"/>
        <w:rPr>
          <w:sz w:val="24"/>
          <w:szCs w:val="24"/>
        </w:rPr>
      </w:pPr>
      <w:r w:rsidRPr="00943305">
        <w:rPr>
          <w:sz w:val="24"/>
          <w:szCs w:val="24"/>
        </w:rPr>
        <w:t>**Issue**: Difficulty in adjusting the turntable.</w:t>
      </w:r>
    </w:p>
    <w:p w14:paraId="29E2DC3B" w14:textId="77777777" w:rsidR="00955F7E" w:rsidRPr="00943305" w:rsidRDefault="00955F7E" w:rsidP="00955F7E">
      <w:pPr>
        <w:pStyle w:val="NoSpacing"/>
        <w:rPr>
          <w:sz w:val="24"/>
          <w:szCs w:val="24"/>
        </w:rPr>
      </w:pPr>
      <w:r w:rsidRPr="00943305">
        <w:rPr>
          <w:sz w:val="24"/>
          <w:szCs w:val="24"/>
        </w:rPr>
        <w:t>**Solution**: Lubricate the turntable mechanism and ensure it is not obstructed.</w:t>
      </w:r>
    </w:p>
    <w:p w14:paraId="7F277A81" w14:textId="77777777" w:rsidR="00955F7E" w:rsidRPr="00943305" w:rsidRDefault="00955F7E" w:rsidP="00955F7E">
      <w:pPr>
        <w:pStyle w:val="NoSpacing"/>
        <w:rPr>
          <w:sz w:val="24"/>
          <w:szCs w:val="24"/>
        </w:rPr>
      </w:pPr>
    </w:p>
    <w:p w14:paraId="2893941C" w14:textId="77777777" w:rsidR="00955F7E" w:rsidRPr="00943305" w:rsidRDefault="00955F7E" w:rsidP="00955F7E">
      <w:pPr>
        <w:pStyle w:val="NoSpacing"/>
        <w:rPr>
          <w:sz w:val="24"/>
          <w:szCs w:val="24"/>
        </w:rPr>
      </w:pPr>
      <w:r w:rsidRPr="00943305">
        <w:rPr>
          <w:sz w:val="24"/>
          <w:szCs w:val="24"/>
        </w:rPr>
        <w:t>## 6. Warranty and Contact Information</w:t>
      </w:r>
    </w:p>
    <w:p w14:paraId="40A5C9B8" w14:textId="77777777" w:rsidR="00955F7E" w:rsidRPr="00943305" w:rsidRDefault="00955F7E" w:rsidP="00955F7E">
      <w:pPr>
        <w:pStyle w:val="NoSpacing"/>
        <w:rPr>
          <w:sz w:val="24"/>
          <w:szCs w:val="24"/>
        </w:rPr>
      </w:pPr>
    </w:p>
    <w:p w14:paraId="33385FA0" w14:textId="77777777" w:rsidR="00955F7E" w:rsidRPr="00943305" w:rsidRDefault="00955F7E" w:rsidP="00955F7E">
      <w:pPr>
        <w:pStyle w:val="NoSpacing"/>
        <w:rPr>
          <w:sz w:val="24"/>
          <w:szCs w:val="24"/>
        </w:rPr>
      </w:pPr>
      <w:r w:rsidRPr="00943305">
        <w:rPr>
          <w:sz w:val="24"/>
          <w:szCs w:val="24"/>
        </w:rPr>
        <w:t>The SF-MobiGlider comes with a one-year warranty covering manufacturing defects. For service, repairs, or any other assistance, please contact our customer support team.</w:t>
      </w:r>
    </w:p>
    <w:p w14:paraId="14B9576B" w14:textId="77777777" w:rsidR="00955F7E" w:rsidRDefault="00955F7E" w:rsidP="00955F7E">
      <w:pPr>
        <w:pStyle w:val="NoSpacing"/>
        <w:rPr>
          <w:sz w:val="24"/>
          <w:szCs w:val="24"/>
        </w:rPr>
      </w:pPr>
    </w:p>
    <w:p w14:paraId="255B52A1" w14:textId="77777777" w:rsidR="00955F7E" w:rsidRDefault="00955F7E" w:rsidP="00955F7E">
      <w:pPr>
        <w:pStyle w:val="NoSpacing"/>
        <w:rPr>
          <w:sz w:val="24"/>
          <w:szCs w:val="24"/>
        </w:rPr>
      </w:pPr>
    </w:p>
    <w:p w14:paraId="3B7DAB27" w14:textId="77777777" w:rsidR="00955F7E" w:rsidRDefault="00955F7E" w:rsidP="00955F7E">
      <w:pPr>
        <w:pStyle w:val="NoSpacing"/>
        <w:rPr>
          <w:sz w:val="24"/>
          <w:szCs w:val="24"/>
        </w:rPr>
      </w:pPr>
    </w:p>
    <w:p w14:paraId="5F1BC7A4" w14:textId="77777777" w:rsidR="00955F7E" w:rsidRDefault="00955F7E" w:rsidP="00955F7E">
      <w:pPr>
        <w:pStyle w:val="NoSpacing"/>
        <w:rPr>
          <w:sz w:val="24"/>
          <w:szCs w:val="24"/>
        </w:rPr>
      </w:pPr>
    </w:p>
    <w:p w14:paraId="47C6BB90" w14:textId="77777777" w:rsidR="00955F7E" w:rsidRPr="00943305" w:rsidRDefault="00955F7E" w:rsidP="00955F7E">
      <w:pPr>
        <w:pStyle w:val="NoSpacing"/>
        <w:rPr>
          <w:sz w:val="24"/>
          <w:szCs w:val="24"/>
        </w:rPr>
      </w:pPr>
    </w:p>
    <w:p w14:paraId="2E166D1D" w14:textId="77777777" w:rsidR="00955F7E" w:rsidRPr="002C4CAA" w:rsidRDefault="00955F7E" w:rsidP="00955F7E">
      <w:pPr>
        <w:pStyle w:val="NoSpacing"/>
        <w:rPr>
          <w:b/>
          <w:bCs/>
          <w:sz w:val="24"/>
          <w:szCs w:val="24"/>
        </w:rPr>
      </w:pPr>
      <w:r w:rsidRPr="002C4CAA">
        <w:rPr>
          <w:b/>
          <w:bCs/>
          <w:sz w:val="24"/>
          <w:szCs w:val="24"/>
        </w:rPr>
        <w:t>**Customer Support**</w:t>
      </w:r>
    </w:p>
    <w:p w14:paraId="2D64B74B" w14:textId="77777777" w:rsidR="00955F7E" w:rsidRPr="00943305" w:rsidRDefault="00955F7E" w:rsidP="00955F7E">
      <w:pPr>
        <w:pStyle w:val="NoSpacing"/>
        <w:rPr>
          <w:sz w:val="24"/>
          <w:szCs w:val="24"/>
        </w:rPr>
      </w:pPr>
      <w:r w:rsidRPr="00943305">
        <w:rPr>
          <w:sz w:val="24"/>
          <w:szCs w:val="24"/>
        </w:rPr>
        <w:t xml:space="preserve">* Phone: </w:t>
      </w:r>
      <w:r>
        <w:rPr>
          <w:sz w:val="24"/>
          <w:szCs w:val="24"/>
        </w:rPr>
        <w:t>+972-3-5502020</w:t>
      </w:r>
    </w:p>
    <w:p w14:paraId="0BD89636" w14:textId="77777777" w:rsidR="00955F7E" w:rsidRPr="00943305" w:rsidRDefault="00955F7E" w:rsidP="00955F7E">
      <w:pPr>
        <w:pStyle w:val="NoSpacing"/>
        <w:rPr>
          <w:sz w:val="24"/>
          <w:szCs w:val="24"/>
        </w:rPr>
      </w:pPr>
      <w:r w:rsidRPr="00943305">
        <w:rPr>
          <w:sz w:val="24"/>
          <w:szCs w:val="24"/>
        </w:rPr>
        <w:t xml:space="preserve">* Email: </w:t>
      </w:r>
      <w:r>
        <w:rPr>
          <w:sz w:val="24"/>
          <w:szCs w:val="24"/>
        </w:rPr>
        <w:t>sales@tzora.com</w:t>
      </w:r>
    </w:p>
    <w:p w14:paraId="0F07408E" w14:textId="77777777" w:rsidR="00955F7E" w:rsidRDefault="00955F7E" w:rsidP="00955F7E">
      <w:pPr>
        <w:pStyle w:val="NoSpacing"/>
        <w:rPr>
          <w:sz w:val="24"/>
          <w:szCs w:val="24"/>
        </w:rPr>
      </w:pPr>
      <w:r w:rsidRPr="00943305">
        <w:rPr>
          <w:sz w:val="24"/>
          <w:szCs w:val="24"/>
        </w:rPr>
        <w:t>* Website:</w:t>
      </w:r>
      <w:r>
        <w:rPr>
          <w:sz w:val="24"/>
          <w:szCs w:val="24"/>
        </w:rPr>
        <w:t xml:space="preserve"> </w:t>
      </w:r>
      <w:hyperlink r:id="rId11" w:history="1">
        <w:r w:rsidRPr="009A7831">
          <w:rPr>
            <w:rStyle w:val="Hyperlink"/>
            <w:sz w:val="24"/>
            <w:szCs w:val="24"/>
          </w:rPr>
          <w:t>www.tzora.com</w:t>
        </w:r>
      </w:hyperlink>
    </w:p>
    <w:p w14:paraId="24443E23" w14:textId="77777777" w:rsidR="00955F7E" w:rsidRPr="00943305" w:rsidRDefault="00955F7E" w:rsidP="00955F7E">
      <w:pPr>
        <w:pStyle w:val="NoSpacing"/>
        <w:rPr>
          <w:sz w:val="24"/>
          <w:szCs w:val="24"/>
        </w:rPr>
      </w:pPr>
      <w:r>
        <w:rPr>
          <w:sz w:val="24"/>
          <w:szCs w:val="24"/>
        </w:rPr>
        <w:t xml:space="preserve"> </w:t>
      </w:r>
    </w:p>
    <w:p w14:paraId="6910812E" w14:textId="77777777" w:rsidR="00955F7E" w:rsidRPr="00943305" w:rsidRDefault="00955F7E" w:rsidP="00955F7E">
      <w:pPr>
        <w:pStyle w:val="NoSpacing"/>
        <w:rPr>
          <w:sz w:val="24"/>
          <w:szCs w:val="24"/>
        </w:rPr>
      </w:pPr>
    </w:p>
    <w:p w14:paraId="3938B1F4" w14:textId="77777777" w:rsidR="00955F7E" w:rsidRPr="00943305" w:rsidRDefault="00955F7E" w:rsidP="00955F7E">
      <w:pPr>
        <w:pStyle w:val="NoSpacing"/>
        <w:rPr>
          <w:sz w:val="24"/>
          <w:szCs w:val="24"/>
        </w:rPr>
      </w:pPr>
      <w:r w:rsidRPr="00943305">
        <w:rPr>
          <w:sz w:val="24"/>
          <w:szCs w:val="24"/>
        </w:rPr>
        <w:t>---</w:t>
      </w:r>
    </w:p>
    <w:p w14:paraId="4F0FBB3A" w14:textId="77777777" w:rsidR="00955F7E" w:rsidRPr="00943305" w:rsidRDefault="00955F7E" w:rsidP="00955F7E">
      <w:pPr>
        <w:pStyle w:val="NoSpacing"/>
        <w:rPr>
          <w:sz w:val="24"/>
          <w:szCs w:val="24"/>
        </w:rPr>
      </w:pPr>
    </w:p>
    <w:p w14:paraId="298E74E4" w14:textId="77777777" w:rsidR="00955F7E" w:rsidRDefault="00955F7E" w:rsidP="00955F7E">
      <w:pPr>
        <w:pStyle w:val="NoSpacing"/>
        <w:rPr>
          <w:sz w:val="24"/>
          <w:szCs w:val="24"/>
        </w:rPr>
      </w:pPr>
      <w:r w:rsidRPr="00943305">
        <w:rPr>
          <w:sz w:val="24"/>
          <w:szCs w:val="24"/>
        </w:rPr>
        <w:t xml:space="preserve">Thank you for choosing the </w:t>
      </w:r>
      <w:r w:rsidRPr="002C4CAA">
        <w:rPr>
          <w:b/>
          <w:bCs/>
          <w:sz w:val="24"/>
          <w:szCs w:val="24"/>
        </w:rPr>
        <w:t>Tzora SF-MobiGlider</w:t>
      </w:r>
      <w:r w:rsidRPr="00943305">
        <w:rPr>
          <w:sz w:val="24"/>
          <w:szCs w:val="24"/>
        </w:rPr>
        <w:t xml:space="preserve">. </w:t>
      </w:r>
    </w:p>
    <w:p w14:paraId="592719FB" w14:textId="77777777" w:rsidR="00955F7E" w:rsidRDefault="00955F7E" w:rsidP="00955F7E">
      <w:pPr>
        <w:pStyle w:val="NoSpacing"/>
        <w:rPr>
          <w:sz w:val="24"/>
          <w:szCs w:val="24"/>
        </w:rPr>
      </w:pPr>
    </w:p>
    <w:p w14:paraId="4C1C9324" w14:textId="77777777" w:rsidR="00955F7E" w:rsidRDefault="00955F7E" w:rsidP="00955F7E">
      <w:pPr>
        <w:pStyle w:val="NoSpacing"/>
        <w:rPr>
          <w:sz w:val="24"/>
          <w:szCs w:val="24"/>
        </w:rPr>
      </w:pPr>
      <w:r w:rsidRPr="00943305">
        <w:rPr>
          <w:sz w:val="24"/>
          <w:szCs w:val="24"/>
        </w:rPr>
        <w:t>We are committed to providing you with the best rehabilitation equipment to enhance your mobility and independence.</w:t>
      </w:r>
    </w:p>
    <w:p w14:paraId="7F45A790" w14:textId="77777777" w:rsidR="001C5742" w:rsidRDefault="001C5742">
      <w:bookmarkStart w:id="0" w:name="_GoBack"/>
      <w:bookmarkEnd w:id="0"/>
    </w:p>
    <w:sectPr w:rsidR="001C5742">
      <w:headerReference w:type="default" r:id="rId12"/>
      <w:footerReference w:type="default" r:id="rId1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4F35" w14:textId="77777777" w:rsidR="0079374F" w:rsidRPr="0079374F" w:rsidRDefault="00955F7E" w:rsidP="0079374F">
    <w:pPr>
      <w:widowControl w:val="0"/>
      <w:tabs>
        <w:tab w:val="center" w:pos="4153"/>
        <w:tab w:val="right" w:pos="8306"/>
      </w:tabs>
      <w:adjustRightInd/>
      <w:spacing w:after="0"/>
      <w:jc w:val="center"/>
      <w:rPr>
        <w:rFonts w:eastAsiaTheme="minorEastAsia" w:cs="Tahoma"/>
        <w:kern w:val="2"/>
      </w:rPr>
    </w:pPr>
    <w:r w:rsidRPr="0079374F">
      <w:rPr>
        <w:rFonts w:eastAsiaTheme="minorEastAsia" w:cs="Tahoma"/>
        <w:kern w:val="2"/>
      </w:rPr>
      <w:t xml:space="preserve">Tzora Active Systems LTD </w:t>
    </w:r>
  </w:p>
  <w:p w14:paraId="56B87540" w14:textId="77777777" w:rsidR="0079374F" w:rsidRPr="0079374F" w:rsidRDefault="00955F7E" w:rsidP="0079374F">
    <w:pPr>
      <w:widowControl w:val="0"/>
      <w:tabs>
        <w:tab w:val="center" w:pos="4153"/>
        <w:tab w:val="right" w:pos="8306"/>
      </w:tabs>
      <w:adjustRightInd/>
      <w:spacing w:after="0"/>
      <w:jc w:val="center"/>
      <w:rPr>
        <w:rFonts w:eastAsiaTheme="minorEastAsia" w:cs="Tahoma"/>
        <w:kern w:val="2"/>
      </w:rPr>
    </w:pPr>
    <w:r w:rsidRPr="0079374F">
      <w:rPr>
        <w:rFonts w:eastAsiaTheme="minorEastAsia" w:cs="Tahoma"/>
        <w:kern w:val="2"/>
      </w:rPr>
      <w:t>kibbutz Tzora 9980300, Israel   Tel:   +972-3-550-2020</w:t>
    </w:r>
  </w:p>
  <w:p w14:paraId="7D76FFA6" w14:textId="77777777" w:rsidR="0079374F" w:rsidRPr="0079374F" w:rsidRDefault="00955F7E" w:rsidP="0079374F">
    <w:pPr>
      <w:widowControl w:val="0"/>
      <w:tabs>
        <w:tab w:val="center" w:pos="4153"/>
        <w:tab w:val="right" w:pos="8306"/>
      </w:tabs>
      <w:adjustRightInd/>
      <w:spacing w:after="0"/>
      <w:jc w:val="center"/>
      <w:rPr>
        <w:rFonts w:eastAsiaTheme="minorEastAsia" w:cs="Tahoma"/>
        <w:kern w:val="2"/>
      </w:rPr>
    </w:pPr>
    <w:r w:rsidRPr="0079374F">
      <w:rPr>
        <w:rFonts w:eastAsiaTheme="minorEastAsia" w:cs="Tahoma"/>
        <w:kern w:val="2"/>
      </w:rPr>
      <w:t xml:space="preserve">www.tzora.com  </w:t>
    </w:r>
    <w:hyperlink r:id="rId1" w:history="1">
      <w:r w:rsidRPr="0079374F">
        <w:rPr>
          <w:rFonts w:eastAsiaTheme="minorEastAsia" w:cs="Tahoma"/>
          <w:color w:val="0563C1" w:themeColor="hyperlink"/>
          <w:kern w:val="2"/>
          <w:u w:val="single"/>
        </w:rPr>
        <w:t>sales.int@tzora.com</w:t>
      </w:r>
    </w:hyperlink>
    <w:r w:rsidRPr="0079374F">
      <w:rPr>
        <w:rFonts w:eastAsiaTheme="minorEastAsia" w:cs="Tahoma"/>
        <w:kern w:val="2"/>
      </w:rPr>
      <w:t xml:space="preserve"> </w:t>
    </w:r>
    <w:hyperlink r:id="rId2" w:history="1">
      <w:r w:rsidRPr="0079374F">
        <w:rPr>
          <w:rFonts w:eastAsiaTheme="minorEastAsia" w:cs="Tahoma"/>
          <w:color w:val="0563C1" w:themeColor="hyperlink"/>
          <w:kern w:val="2"/>
          <w:u w:val="single"/>
        </w:rPr>
        <w:t>sales@tzora.com</w:t>
      </w:r>
    </w:hyperlink>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3A843" w14:textId="77777777" w:rsidR="00F96388" w:rsidRPr="0079374F" w:rsidRDefault="00955F7E" w:rsidP="00BD5369">
    <w:pPr>
      <w:pStyle w:val="Header"/>
      <w:jc w:val="center"/>
      <w:rPr>
        <w:rtl/>
        <w:lang w:bidi="he-IL"/>
      </w:rPr>
    </w:pPr>
    <w:r>
      <w:rPr>
        <w:noProof/>
        <w:rtl/>
        <w:lang w:val="he-IL" w:bidi="he-IL"/>
      </w:rPr>
      <w:drawing>
        <wp:inline distT="0" distB="0" distL="0" distR="0" wp14:anchorId="288E829F" wp14:editId="7E35E427">
          <wp:extent cx="3876675" cy="10496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zora logoרזולוציה גבוהה.png"/>
                  <pic:cNvPicPr/>
                </pic:nvPicPr>
                <pic:blipFill>
                  <a:blip r:embed="rId1">
                    <a:extLst>
                      <a:ext uri="{28A0092B-C50C-407E-A947-70E740481C1C}">
                        <a14:useLocalDpi xmlns:a14="http://schemas.microsoft.com/office/drawing/2010/main" val="0"/>
                      </a:ext>
                    </a:extLst>
                  </a:blip>
                  <a:stretch>
                    <a:fillRect/>
                  </a:stretch>
                </pic:blipFill>
                <pic:spPr>
                  <a:xfrm>
                    <a:off x="0" y="0"/>
                    <a:ext cx="3895370" cy="10547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545723"/>
    <w:multiLevelType w:val="hybridMultilevel"/>
    <w:tmpl w:val="33746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F7E"/>
    <w:rsid w:val="0014272A"/>
    <w:rsid w:val="001468A9"/>
    <w:rsid w:val="001C5742"/>
    <w:rsid w:val="00955F7E"/>
    <w:rsid w:val="009D2A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0FD1"/>
  <w15:chartTrackingRefBased/>
  <w15:docId w15:val="{6399A505-73FB-41E1-B097-4693FF73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5F7E"/>
    <w:pPr>
      <w:adjustRightInd w:val="0"/>
      <w:snapToGrid w:val="0"/>
      <w:spacing w:after="200" w:line="240" w:lineRule="auto"/>
    </w:pPr>
    <w:rPr>
      <w:rFonts w:ascii="Tahoma" w:eastAsia="Microsoft YaHei" w:hAnsi="Tahoma"/>
      <w:lang w:eastAsia="zh-CN" w:bidi="ar-SA"/>
    </w:rPr>
  </w:style>
  <w:style w:type="paragraph" w:styleId="Heading1">
    <w:name w:val="heading 1"/>
    <w:basedOn w:val="Normal"/>
    <w:next w:val="Normal"/>
    <w:link w:val="Heading1Char"/>
    <w:uiPriority w:val="9"/>
    <w:qFormat/>
    <w:rsid w:val="0014272A"/>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4272A"/>
    <w:pPr>
      <w:keepNext/>
      <w:keepLines/>
      <w:spacing w:before="40" w:after="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272A"/>
    <w:pPr>
      <w:keepNext/>
      <w:keepLines/>
      <w:spacing w:before="40" w:after="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272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4272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4272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4272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4272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4272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72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4272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272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272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4272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4272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4272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4272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4272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4272A"/>
    <w:rPr>
      <w:b/>
      <w:bCs/>
      <w:smallCaps/>
      <w:color w:val="44546A" w:themeColor="text2"/>
    </w:rPr>
  </w:style>
  <w:style w:type="paragraph" w:styleId="Title">
    <w:name w:val="Title"/>
    <w:basedOn w:val="Normal"/>
    <w:next w:val="Normal"/>
    <w:link w:val="TitleChar"/>
    <w:uiPriority w:val="10"/>
    <w:qFormat/>
    <w:rsid w:val="0014272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4272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4272A"/>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4272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4272A"/>
    <w:rPr>
      <w:b/>
      <w:bCs/>
    </w:rPr>
  </w:style>
  <w:style w:type="character" w:styleId="Emphasis">
    <w:name w:val="Emphasis"/>
    <w:basedOn w:val="DefaultParagraphFont"/>
    <w:uiPriority w:val="20"/>
    <w:qFormat/>
    <w:rsid w:val="0014272A"/>
    <w:rPr>
      <w:i/>
      <w:iCs/>
    </w:rPr>
  </w:style>
  <w:style w:type="paragraph" w:styleId="NoSpacing">
    <w:name w:val="No Spacing"/>
    <w:uiPriority w:val="1"/>
    <w:qFormat/>
    <w:rsid w:val="0014272A"/>
    <w:pPr>
      <w:spacing w:after="0" w:line="240" w:lineRule="auto"/>
    </w:pPr>
  </w:style>
  <w:style w:type="paragraph" w:styleId="Quote">
    <w:name w:val="Quote"/>
    <w:basedOn w:val="Normal"/>
    <w:next w:val="Normal"/>
    <w:link w:val="QuoteChar"/>
    <w:uiPriority w:val="29"/>
    <w:qFormat/>
    <w:rsid w:val="0014272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4272A"/>
    <w:rPr>
      <w:color w:val="44546A" w:themeColor="text2"/>
      <w:sz w:val="24"/>
      <w:szCs w:val="24"/>
    </w:rPr>
  </w:style>
  <w:style w:type="paragraph" w:styleId="IntenseQuote">
    <w:name w:val="Intense Quote"/>
    <w:basedOn w:val="Normal"/>
    <w:next w:val="Normal"/>
    <w:link w:val="IntenseQuoteChar"/>
    <w:uiPriority w:val="30"/>
    <w:qFormat/>
    <w:rsid w:val="0014272A"/>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4272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4272A"/>
    <w:rPr>
      <w:i/>
      <w:iCs/>
      <w:color w:val="595959" w:themeColor="text1" w:themeTint="A6"/>
    </w:rPr>
  </w:style>
  <w:style w:type="character" w:styleId="IntenseEmphasis">
    <w:name w:val="Intense Emphasis"/>
    <w:basedOn w:val="DefaultParagraphFont"/>
    <w:uiPriority w:val="21"/>
    <w:qFormat/>
    <w:rsid w:val="0014272A"/>
    <w:rPr>
      <w:b/>
      <w:bCs/>
      <w:i/>
      <w:iCs/>
    </w:rPr>
  </w:style>
  <w:style w:type="character" w:styleId="SubtleReference">
    <w:name w:val="Subtle Reference"/>
    <w:basedOn w:val="DefaultParagraphFont"/>
    <w:uiPriority w:val="31"/>
    <w:qFormat/>
    <w:rsid w:val="0014272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272A"/>
    <w:rPr>
      <w:b/>
      <w:bCs/>
      <w:smallCaps/>
      <w:color w:val="44546A" w:themeColor="text2"/>
      <w:u w:val="single"/>
    </w:rPr>
  </w:style>
  <w:style w:type="character" w:styleId="BookTitle">
    <w:name w:val="Book Title"/>
    <w:basedOn w:val="DefaultParagraphFont"/>
    <w:uiPriority w:val="33"/>
    <w:qFormat/>
    <w:rsid w:val="0014272A"/>
    <w:rPr>
      <w:b/>
      <w:bCs/>
      <w:smallCaps/>
      <w:spacing w:val="10"/>
    </w:rPr>
  </w:style>
  <w:style w:type="paragraph" w:styleId="TOCHeading">
    <w:name w:val="TOC Heading"/>
    <w:basedOn w:val="Heading1"/>
    <w:next w:val="Normal"/>
    <w:uiPriority w:val="39"/>
    <w:semiHidden/>
    <w:unhideWhenUsed/>
    <w:qFormat/>
    <w:rsid w:val="0014272A"/>
    <w:pPr>
      <w:outlineLvl w:val="9"/>
    </w:pPr>
  </w:style>
  <w:style w:type="paragraph" w:styleId="Header">
    <w:name w:val="header"/>
    <w:basedOn w:val="Normal"/>
    <w:link w:val="HeaderChar"/>
    <w:uiPriority w:val="99"/>
    <w:unhideWhenUsed/>
    <w:rsid w:val="00955F7E"/>
    <w:pPr>
      <w:tabs>
        <w:tab w:val="center" w:pos="4153"/>
        <w:tab w:val="right" w:pos="8306"/>
      </w:tabs>
      <w:spacing w:after="0"/>
    </w:pPr>
  </w:style>
  <w:style w:type="character" w:customStyle="1" w:styleId="HeaderChar">
    <w:name w:val="Header Char"/>
    <w:basedOn w:val="DefaultParagraphFont"/>
    <w:link w:val="Header"/>
    <w:uiPriority w:val="99"/>
    <w:rsid w:val="00955F7E"/>
    <w:rPr>
      <w:rFonts w:ascii="Tahoma" w:eastAsia="Microsoft YaHei" w:hAnsi="Tahoma"/>
      <w:lang w:eastAsia="zh-CN" w:bidi="ar-SA"/>
    </w:rPr>
  </w:style>
  <w:style w:type="character" w:styleId="Hyperlink">
    <w:name w:val="Hyperlink"/>
    <w:basedOn w:val="DefaultParagraphFont"/>
    <w:uiPriority w:val="99"/>
    <w:unhideWhenUsed/>
    <w:rsid w:val="00955F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tzora.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ales@tzora.com" TargetMode="External"/><Relationship Id="rId1" Type="http://schemas.openxmlformats.org/officeDocument/2006/relationships/hyperlink" Target="mailto:sales.int@tzo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701</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Tsafrir Tsadok</dc:creator>
  <cp:keywords/>
  <dc:description/>
  <cp:lastModifiedBy>Tsafrir Tsadok</cp:lastModifiedBy>
  <cp:revision>1</cp:revision>
  <cp:lastPrinted>2024-08-11T12:27:00Z</cp:lastPrinted>
  <dcterms:created xsi:type="dcterms:W3CDTF">2024-08-11T12:26:00Z</dcterms:created>
  <dcterms:modified xsi:type="dcterms:W3CDTF">2024-08-11T12:28:00Z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240079863</vt:i4>
  </property>
  <property fmtid="{D5CDD505-2E9C-101B-9397-08002B2CF9AE}" pid="3" name="_NewReviewCycle">
    <vt:lpwstr/>
  </property>
  <property fmtid="{D5CDD505-2E9C-101B-9397-08002B2CF9AE}" pid="4" name="_EmailSubject">
    <vt:lpwstr>עידכון עמידונים</vt:lpwstr>
  </property>
  <property fmtid="{D5CDD505-2E9C-101B-9397-08002B2CF9AE}" pid="5" name="_AuthorEmail">
    <vt:lpwstr>at@atst.co.il</vt:lpwstr>
  </property>
  <property fmtid="{D5CDD505-2E9C-101B-9397-08002B2CF9AE}" pid="6" name="_AuthorEmailDisplayName">
    <vt:lpwstr>Tsafrir Tsadok</vt:lpwstr>
  </property>
</Properties>
</file>